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3F9624" w14:textId="77777777" w:rsidR="00577D50" w:rsidRPr="00AD5C8C" w:rsidRDefault="00577D50" w:rsidP="00577D50">
      <w:pPr>
        <w:widowControl w:val="0"/>
        <w:pBdr>
          <w:bottom w:val="single" w:sz="12" w:space="6" w:color="auto"/>
        </w:pBdr>
        <w:jc w:val="right"/>
        <w:rPr>
          <w:rFonts w:asciiTheme="majorHAnsi" w:hAnsiTheme="majorHAnsi"/>
          <w:color w:val="00364A"/>
          <w:sz w:val="26"/>
        </w:rPr>
      </w:pPr>
      <w:r w:rsidRPr="00AD5C8C">
        <w:rPr>
          <w:rFonts w:asciiTheme="majorHAnsi" w:hAnsiTheme="majorHAnsi"/>
          <w:noProof/>
          <w:color w:val="00364A"/>
          <w:sz w:val="20"/>
          <w:lang w:val="en-US"/>
        </w:rPr>
        <w:drawing>
          <wp:anchor distT="0" distB="0" distL="114300" distR="114300" simplePos="0" relativeHeight="251661312" behindDoc="0" locked="0" layoutInCell="1" allowOverlap="1" wp14:anchorId="34AADF0A" wp14:editId="1A3B6431">
            <wp:simplePos x="0" y="0"/>
            <wp:positionH relativeFrom="column">
              <wp:posOffset>0</wp:posOffset>
            </wp:positionH>
            <wp:positionV relativeFrom="paragraph">
              <wp:posOffset>0</wp:posOffset>
            </wp:positionV>
            <wp:extent cx="1083600" cy="1080000"/>
            <wp:effectExtent l="0" t="0" r="254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1083600" cy="108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5C8C">
        <w:rPr>
          <w:rFonts w:asciiTheme="majorHAnsi" w:hAnsiTheme="majorHAnsi"/>
          <w:color w:val="00364A"/>
          <w:sz w:val="30"/>
        </w:rPr>
        <w:t>N</w:t>
      </w:r>
      <w:r w:rsidRPr="00AD5C8C">
        <w:rPr>
          <w:rFonts w:asciiTheme="majorHAnsi" w:hAnsiTheme="majorHAnsi"/>
          <w:color w:val="00364A"/>
          <w:sz w:val="26"/>
        </w:rPr>
        <w:t xml:space="preserve">EPTUNE </w:t>
      </w:r>
      <w:r w:rsidRPr="00AD5C8C">
        <w:rPr>
          <w:rFonts w:asciiTheme="majorHAnsi" w:hAnsiTheme="majorHAnsi"/>
          <w:color w:val="00364A"/>
          <w:sz w:val="22"/>
        </w:rPr>
        <w:t>AND</w:t>
      </w:r>
      <w:r w:rsidRPr="00AD5C8C">
        <w:rPr>
          <w:rFonts w:asciiTheme="majorHAnsi" w:hAnsiTheme="majorHAnsi"/>
          <w:color w:val="00364A"/>
          <w:sz w:val="26"/>
        </w:rPr>
        <w:t xml:space="preserve"> </w:t>
      </w:r>
      <w:r w:rsidRPr="00AD5C8C">
        <w:rPr>
          <w:rFonts w:asciiTheme="majorHAnsi" w:hAnsiTheme="majorHAnsi"/>
          <w:color w:val="00364A"/>
          <w:sz w:val="30"/>
        </w:rPr>
        <w:t>C</w:t>
      </w:r>
      <w:r w:rsidRPr="00AD5C8C">
        <w:rPr>
          <w:rFonts w:asciiTheme="majorHAnsi" w:hAnsiTheme="majorHAnsi"/>
          <w:color w:val="00364A"/>
          <w:sz w:val="26"/>
        </w:rPr>
        <w:t xml:space="preserve">OMPANY, </w:t>
      </w:r>
      <w:r w:rsidRPr="00AD5C8C">
        <w:rPr>
          <w:rFonts w:asciiTheme="majorHAnsi" w:hAnsiTheme="majorHAnsi"/>
          <w:color w:val="00364A"/>
          <w:sz w:val="22"/>
        </w:rPr>
        <w:t>INC.</w:t>
      </w:r>
    </w:p>
    <w:p w14:paraId="5F6FD890" w14:textId="77777777" w:rsidR="00577D50" w:rsidRPr="00AD5C8C" w:rsidRDefault="00577D50" w:rsidP="00577D50">
      <w:pPr>
        <w:widowControl w:val="0"/>
        <w:pBdr>
          <w:bottom w:val="single" w:sz="12" w:space="6" w:color="auto"/>
        </w:pBdr>
        <w:jc w:val="right"/>
        <w:rPr>
          <w:rFonts w:asciiTheme="majorHAnsi" w:hAnsiTheme="majorHAnsi"/>
          <w:color w:val="00364A"/>
          <w:sz w:val="22"/>
        </w:rPr>
      </w:pPr>
      <w:r w:rsidRPr="00AD5C8C">
        <w:rPr>
          <w:rFonts w:asciiTheme="majorHAnsi" w:hAnsiTheme="majorHAnsi"/>
          <w:color w:val="00364A"/>
          <w:sz w:val="22"/>
        </w:rPr>
        <w:t xml:space="preserve">1435 Garrison St.  </w:t>
      </w:r>
    </w:p>
    <w:p w14:paraId="60D40552" w14:textId="77777777" w:rsidR="00577D50" w:rsidRPr="00AD5C8C" w:rsidRDefault="00577D50" w:rsidP="00577D50">
      <w:pPr>
        <w:widowControl w:val="0"/>
        <w:pBdr>
          <w:bottom w:val="single" w:sz="12" w:space="6" w:color="auto"/>
        </w:pBdr>
        <w:jc w:val="right"/>
        <w:rPr>
          <w:rFonts w:asciiTheme="majorHAnsi" w:hAnsiTheme="majorHAnsi"/>
          <w:color w:val="00364A"/>
          <w:sz w:val="22"/>
        </w:rPr>
      </w:pPr>
      <w:r w:rsidRPr="00AD5C8C">
        <w:rPr>
          <w:rFonts w:asciiTheme="majorHAnsi" w:hAnsiTheme="majorHAnsi"/>
          <w:color w:val="00364A"/>
          <w:sz w:val="22"/>
        </w:rPr>
        <w:t>Suite 110</w:t>
      </w:r>
    </w:p>
    <w:p w14:paraId="40DD020A" w14:textId="77777777" w:rsidR="00577D50" w:rsidRPr="00AD5C8C" w:rsidRDefault="00577D50" w:rsidP="00577D50">
      <w:pPr>
        <w:widowControl w:val="0"/>
        <w:pBdr>
          <w:bottom w:val="single" w:sz="12" w:space="6" w:color="auto"/>
        </w:pBdr>
        <w:jc w:val="right"/>
        <w:rPr>
          <w:rFonts w:asciiTheme="majorHAnsi" w:hAnsiTheme="majorHAnsi"/>
          <w:color w:val="00364A"/>
          <w:sz w:val="22"/>
        </w:rPr>
      </w:pPr>
      <w:r w:rsidRPr="00AD5C8C">
        <w:rPr>
          <w:rFonts w:asciiTheme="majorHAnsi" w:hAnsiTheme="majorHAnsi"/>
          <w:color w:val="00364A"/>
          <w:sz w:val="22"/>
        </w:rPr>
        <w:t xml:space="preserve">Lakewood, CO  80215 </w:t>
      </w:r>
    </w:p>
    <w:p w14:paraId="79A41F02" w14:textId="2ED22F56" w:rsidR="00577D50" w:rsidRPr="00AD5C8C" w:rsidRDefault="00577D50" w:rsidP="00577D50">
      <w:pPr>
        <w:widowControl w:val="0"/>
        <w:pBdr>
          <w:bottom w:val="single" w:sz="12" w:space="6" w:color="auto"/>
        </w:pBdr>
        <w:jc w:val="right"/>
        <w:rPr>
          <w:rFonts w:asciiTheme="majorHAnsi" w:hAnsiTheme="majorHAnsi"/>
          <w:color w:val="00364A"/>
          <w:sz w:val="22"/>
        </w:rPr>
      </w:pPr>
      <w:r w:rsidRPr="00AD5C8C">
        <w:rPr>
          <w:rFonts w:asciiTheme="majorHAnsi" w:hAnsiTheme="majorHAnsi"/>
          <w:color w:val="00364A"/>
          <w:sz w:val="22"/>
        </w:rPr>
        <w:t>1-866-245-5040</w:t>
      </w:r>
    </w:p>
    <w:p w14:paraId="729F3855" w14:textId="14B967A8" w:rsidR="00577D50" w:rsidRPr="00AD5C8C" w:rsidRDefault="00577D50" w:rsidP="00577D50">
      <w:pPr>
        <w:widowControl w:val="0"/>
        <w:pBdr>
          <w:bottom w:val="single" w:sz="12" w:space="6" w:color="auto"/>
        </w:pBdr>
        <w:jc w:val="right"/>
        <w:rPr>
          <w:rFonts w:asciiTheme="majorHAnsi" w:hAnsiTheme="majorHAnsi"/>
          <w:color w:val="00364A"/>
          <w:sz w:val="22"/>
        </w:rPr>
      </w:pPr>
      <w:r w:rsidRPr="00AD5C8C">
        <w:rPr>
          <w:rFonts w:asciiTheme="majorHAnsi" w:hAnsiTheme="majorHAnsi"/>
          <w:color w:val="00364A"/>
          <w:sz w:val="22"/>
        </w:rPr>
        <w:t>www.neptuneandco.com</w:t>
      </w:r>
    </w:p>
    <w:p w14:paraId="1B029AAF" w14:textId="77777777" w:rsidR="00577D50" w:rsidRPr="00AD5C8C" w:rsidRDefault="00577D50" w:rsidP="00577D50">
      <w:pPr>
        <w:rPr>
          <w:rFonts w:ascii="Arial" w:hAnsi="Arial" w:cs="Arial"/>
          <w:b/>
          <w:sz w:val="22"/>
          <w:szCs w:val="22"/>
        </w:rPr>
      </w:pPr>
    </w:p>
    <w:p w14:paraId="0C66AA70" w14:textId="4DE9BCF3" w:rsidR="00E04C44" w:rsidRPr="00AD5C8C" w:rsidRDefault="00E04C44" w:rsidP="00577D50">
      <w:pPr>
        <w:rPr>
          <w:rFonts w:ascii="Arial" w:hAnsi="Arial" w:cs="Arial"/>
          <w:b/>
          <w:sz w:val="22"/>
          <w:szCs w:val="22"/>
        </w:rPr>
      </w:pPr>
      <w:r w:rsidRPr="00AD5C8C">
        <w:rPr>
          <w:rFonts w:ascii="Arial" w:hAnsi="Arial" w:cs="Arial"/>
          <w:b/>
          <w:sz w:val="22"/>
          <w:szCs w:val="22"/>
        </w:rPr>
        <w:t>MEMORANDUM</w:t>
      </w:r>
    </w:p>
    <w:p w14:paraId="59A53C24" w14:textId="77777777" w:rsidR="00E04C44" w:rsidRPr="00AD5C8C" w:rsidRDefault="00E04C44" w:rsidP="00E04C44">
      <w:pPr>
        <w:pBdr>
          <w:bottom w:val="single" w:sz="6" w:space="1" w:color="auto"/>
        </w:pBdr>
        <w:rPr>
          <w:rFonts w:ascii="Arial" w:hAnsi="Arial" w:cs="Arial"/>
          <w:sz w:val="22"/>
          <w:szCs w:val="22"/>
        </w:rPr>
      </w:pPr>
    </w:p>
    <w:p w14:paraId="3301066C" w14:textId="3DD7A448" w:rsidR="00E04C44" w:rsidRPr="00AD5C8C" w:rsidRDefault="00577D50" w:rsidP="00E04C44">
      <w:pPr>
        <w:pBdr>
          <w:bottom w:val="single" w:sz="6" w:space="1" w:color="auto"/>
        </w:pBdr>
        <w:ind w:left="1440" w:hanging="1440"/>
        <w:rPr>
          <w:rFonts w:ascii="Arial" w:hAnsi="Arial" w:cs="Arial"/>
          <w:sz w:val="22"/>
          <w:szCs w:val="22"/>
        </w:rPr>
      </w:pPr>
      <w:r w:rsidRPr="00AD5C8C">
        <w:rPr>
          <w:rFonts w:ascii="Arial" w:hAnsi="Arial" w:cs="Arial"/>
          <w:sz w:val="22"/>
          <w:szCs w:val="22"/>
        </w:rPr>
        <w:t>To</w:t>
      </w:r>
      <w:r w:rsidR="00E04C44" w:rsidRPr="00AD5C8C">
        <w:rPr>
          <w:rFonts w:ascii="Arial" w:hAnsi="Arial" w:cs="Arial"/>
          <w:sz w:val="22"/>
          <w:szCs w:val="22"/>
        </w:rPr>
        <w:t>:</w:t>
      </w:r>
      <w:r w:rsidR="00E04C44" w:rsidRPr="00AD5C8C">
        <w:rPr>
          <w:rFonts w:ascii="Arial" w:hAnsi="Arial" w:cs="Arial"/>
          <w:sz w:val="22"/>
          <w:szCs w:val="22"/>
        </w:rPr>
        <w:tab/>
      </w:r>
      <w:r w:rsidR="00655D90" w:rsidRPr="00AD5C8C">
        <w:rPr>
          <w:rFonts w:ascii="Arial" w:hAnsi="Arial" w:cs="Arial"/>
          <w:sz w:val="22"/>
          <w:szCs w:val="22"/>
        </w:rPr>
        <w:t xml:space="preserve">James Dotchin, </w:t>
      </w:r>
      <w:r w:rsidR="00EC5D82" w:rsidRPr="00AD5C8C">
        <w:rPr>
          <w:rFonts w:ascii="Arial" w:hAnsi="Arial" w:cs="Arial"/>
          <w:sz w:val="22"/>
          <w:szCs w:val="22"/>
        </w:rPr>
        <w:t>Weiquan Dong</w:t>
      </w:r>
      <w:r w:rsidR="006C11C6" w:rsidRPr="00AD5C8C">
        <w:rPr>
          <w:rFonts w:ascii="Arial" w:hAnsi="Arial" w:cs="Arial"/>
          <w:sz w:val="22"/>
          <w:szCs w:val="22"/>
        </w:rPr>
        <w:t>,</w:t>
      </w:r>
      <w:r w:rsidR="00655D90" w:rsidRPr="00AD5C8C">
        <w:rPr>
          <w:rFonts w:ascii="Arial" w:hAnsi="Arial" w:cs="Arial"/>
          <w:sz w:val="22"/>
          <w:szCs w:val="22"/>
        </w:rPr>
        <w:t xml:space="preserve"> Kurt Fehling</w:t>
      </w:r>
      <w:r w:rsidR="006C11C6" w:rsidRPr="00AD5C8C">
        <w:rPr>
          <w:rFonts w:ascii="Arial" w:hAnsi="Arial" w:cs="Arial"/>
          <w:sz w:val="22"/>
          <w:szCs w:val="22"/>
        </w:rPr>
        <w:t xml:space="preserve"> and Kirk Stowers</w:t>
      </w:r>
    </w:p>
    <w:p w14:paraId="496032CD" w14:textId="77777777" w:rsidR="00E04C44" w:rsidRPr="00AD5C8C" w:rsidRDefault="00E04C44" w:rsidP="00E04C44">
      <w:pPr>
        <w:pBdr>
          <w:bottom w:val="single" w:sz="6" w:space="1" w:color="auto"/>
        </w:pBdr>
        <w:ind w:left="1440" w:hanging="1440"/>
        <w:rPr>
          <w:rFonts w:ascii="Arial" w:hAnsi="Arial" w:cs="Arial"/>
          <w:sz w:val="22"/>
          <w:szCs w:val="22"/>
        </w:rPr>
      </w:pPr>
    </w:p>
    <w:p w14:paraId="0A89CCF3" w14:textId="780F5E2A" w:rsidR="00E04C44" w:rsidRPr="00AD5C8C" w:rsidRDefault="00577D50" w:rsidP="00E04C44">
      <w:pPr>
        <w:pBdr>
          <w:bottom w:val="single" w:sz="6" w:space="1" w:color="auto"/>
        </w:pBdr>
        <w:ind w:left="1440" w:hanging="1440"/>
        <w:rPr>
          <w:rFonts w:ascii="Arial" w:hAnsi="Arial" w:cs="Arial"/>
          <w:sz w:val="22"/>
          <w:szCs w:val="22"/>
        </w:rPr>
      </w:pPr>
      <w:r w:rsidRPr="00AD5C8C">
        <w:rPr>
          <w:rFonts w:ascii="Arial" w:hAnsi="Arial" w:cs="Arial"/>
          <w:sz w:val="22"/>
          <w:szCs w:val="22"/>
        </w:rPr>
        <w:t>From</w:t>
      </w:r>
      <w:r w:rsidR="00E04C44" w:rsidRPr="00AD5C8C">
        <w:rPr>
          <w:rFonts w:ascii="Arial" w:hAnsi="Arial" w:cs="Arial"/>
          <w:sz w:val="22"/>
          <w:szCs w:val="22"/>
        </w:rPr>
        <w:t>:</w:t>
      </w:r>
      <w:r w:rsidR="00E04C44" w:rsidRPr="00AD5C8C">
        <w:rPr>
          <w:rFonts w:ascii="Arial" w:hAnsi="Arial" w:cs="Arial"/>
          <w:sz w:val="22"/>
          <w:szCs w:val="22"/>
        </w:rPr>
        <w:tab/>
      </w:r>
      <w:r w:rsidR="00E1515A" w:rsidRPr="00AD5C8C">
        <w:rPr>
          <w:rFonts w:ascii="Arial" w:hAnsi="Arial" w:cs="Arial"/>
          <w:sz w:val="22"/>
          <w:szCs w:val="22"/>
        </w:rPr>
        <w:t>Patti Meeks</w:t>
      </w:r>
      <w:r w:rsidR="00AB582F" w:rsidRPr="00AD5C8C">
        <w:rPr>
          <w:rFonts w:ascii="Arial" w:hAnsi="Arial" w:cs="Arial"/>
          <w:sz w:val="22"/>
          <w:szCs w:val="22"/>
        </w:rPr>
        <w:t xml:space="preserve"> and</w:t>
      </w:r>
      <w:r w:rsidR="00EC6635" w:rsidRPr="00AD5C8C">
        <w:rPr>
          <w:rFonts w:ascii="Arial" w:hAnsi="Arial" w:cs="Arial"/>
          <w:sz w:val="22"/>
          <w:szCs w:val="22"/>
        </w:rPr>
        <w:t xml:space="preserve"> </w:t>
      </w:r>
      <w:r w:rsidR="00AB582F" w:rsidRPr="00AD5C8C">
        <w:rPr>
          <w:rFonts w:ascii="Arial" w:hAnsi="Arial" w:cs="Arial"/>
          <w:sz w:val="22"/>
          <w:szCs w:val="22"/>
        </w:rPr>
        <w:t xml:space="preserve">Kristen Lockhart </w:t>
      </w:r>
      <w:bookmarkStart w:id="0" w:name="_GoBack"/>
      <w:bookmarkEnd w:id="0"/>
    </w:p>
    <w:p w14:paraId="63883E06" w14:textId="77777777" w:rsidR="00E04C44" w:rsidRPr="00AD5C8C" w:rsidRDefault="00E04C44" w:rsidP="00E04C44">
      <w:pPr>
        <w:pBdr>
          <w:bottom w:val="single" w:sz="6" w:space="1" w:color="auto"/>
        </w:pBdr>
        <w:ind w:left="1440" w:hanging="1440"/>
        <w:rPr>
          <w:rFonts w:ascii="Arial" w:hAnsi="Arial" w:cs="Arial"/>
          <w:sz w:val="22"/>
          <w:szCs w:val="22"/>
        </w:rPr>
      </w:pPr>
    </w:p>
    <w:p w14:paraId="7CC04B69" w14:textId="41D8A383" w:rsidR="00E04C44" w:rsidRPr="00AD5C8C" w:rsidRDefault="00E11111" w:rsidP="00E04C44">
      <w:pPr>
        <w:pStyle w:val="TableContents"/>
        <w:suppressLineNumbers w:val="0"/>
        <w:pBdr>
          <w:bottom w:val="single" w:sz="6" w:space="1" w:color="auto"/>
        </w:pBdr>
        <w:spacing w:after="0"/>
        <w:ind w:left="1440" w:hanging="1440"/>
        <w:rPr>
          <w:rFonts w:ascii="Arial" w:hAnsi="Arial" w:cs="Arial"/>
          <w:sz w:val="22"/>
          <w:szCs w:val="22"/>
        </w:rPr>
      </w:pPr>
      <w:r w:rsidRPr="00AD5C8C">
        <w:rPr>
          <w:rFonts w:ascii="Arial" w:hAnsi="Arial" w:cs="Arial"/>
          <w:sz w:val="22"/>
          <w:szCs w:val="22"/>
        </w:rPr>
        <w:t>Date:</w:t>
      </w:r>
      <w:r w:rsidRPr="00AD5C8C">
        <w:rPr>
          <w:rFonts w:ascii="Arial" w:hAnsi="Arial" w:cs="Arial"/>
          <w:sz w:val="22"/>
          <w:szCs w:val="22"/>
        </w:rPr>
        <w:tab/>
      </w:r>
      <w:r w:rsidR="00233FFB" w:rsidRPr="00AD5C8C">
        <w:rPr>
          <w:rFonts w:ascii="Arial" w:hAnsi="Arial" w:cs="Arial"/>
          <w:sz w:val="22"/>
          <w:szCs w:val="22"/>
        </w:rPr>
        <w:t xml:space="preserve">March </w:t>
      </w:r>
      <w:r w:rsidR="000C199B" w:rsidRPr="00AD5C8C">
        <w:rPr>
          <w:rFonts w:ascii="Arial" w:hAnsi="Arial" w:cs="Arial"/>
          <w:sz w:val="22"/>
          <w:szCs w:val="22"/>
        </w:rPr>
        <w:t>7</w:t>
      </w:r>
      <w:r w:rsidR="006C11C6" w:rsidRPr="00AD5C8C">
        <w:rPr>
          <w:rFonts w:ascii="Arial" w:hAnsi="Arial" w:cs="Arial"/>
          <w:sz w:val="22"/>
          <w:szCs w:val="22"/>
        </w:rPr>
        <w:t>, 201</w:t>
      </w:r>
      <w:r w:rsidR="00233FFB" w:rsidRPr="00AD5C8C">
        <w:rPr>
          <w:rFonts w:ascii="Arial" w:hAnsi="Arial" w:cs="Arial"/>
          <w:sz w:val="22"/>
          <w:szCs w:val="22"/>
        </w:rPr>
        <w:t>7</w:t>
      </w:r>
    </w:p>
    <w:p w14:paraId="7819F62C" w14:textId="77777777" w:rsidR="00E04C44" w:rsidRPr="00AD5C8C" w:rsidRDefault="00E04C44" w:rsidP="00E04C44">
      <w:pPr>
        <w:pBdr>
          <w:bottom w:val="single" w:sz="6" w:space="1" w:color="auto"/>
        </w:pBdr>
        <w:ind w:left="1440" w:hanging="1440"/>
        <w:rPr>
          <w:rFonts w:ascii="Arial" w:hAnsi="Arial" w:cs="Arial"/>
          <w:sz w:val="22"/>
          <w:szCs w:val="22"/>
        </w:rPr>
      </w:pPr>
    </w:p>
    <w:p w14:paraId="1797C4E3" w14:textId="6E5EC04B" w:rsidR="00E11111" w:rsidRPr="00AD5C8C" w:rsidRDefault="00E04C44" w:rsidP="00B35EC3">
      <w:pPr>
        <w:widowControl w:val="0"/>
        <w:autoSpaceDE w:val="0"/>
        <w:autoSpaceDN w:val="0"/>
        <w:adjustRightInd w:val="0"/>
        <w:spacing w:after="240"/>
        <w:ind w:left="1440" w:hanging="1440"/>
        <w:rPr>
          <w:rFonts w:ascii="Arial" w:eastAsia="HG Mincho Light J" w:hAnsi="Arial" w:cs="Arial"/>
          <w:color w:val="000000"/>
          <w:sz w:val="22"/>
          <w:szCs w:val="22"/>
        </w:rPr>
      </w:pPr>
      <w:r w:rsidRPr="00AD5C8C">
        <w:rPr>
          <w:rFonts w:ascii="Arial" w:hAnsi="Arial" w:cs="Arial"/>
          <w:sz w:val="22"/>
          <w:szCs w:val="22"/>
        </w:rPr>
        <w:t>Subject:</w:t>
      </w:r>
      <w:r w:rsidRPr="00AD5C8C">
        <w:rPr>
          <w:rFonts w:ascii="Arial" w:hAnsi="Arial" w:cs="Arial"/>
          <w:sz w:val="22"/>
          <w:szCs w:val="22"/>
        </w:rPr>
        <w:tab/>
      </w:r>
      <w:bookmarkStart w:id="1" w:name="OLE_LINK1"/>
      <w:bookmarkStart w:id="2" w:name="OLE_LINK2"/>
      <w:r w:rsidR="00C30636" w:rsidRPr="00AD5C8C">
        <w:rPr>
          <w:rFonts w:ascii="Arial" w:eastAsia="Times New Roman" w:hAnsi="Arial" w:cs="Arial"/>
          <w:sz w:val="22"/>
          <w:szCs w:val="22"/>
        </w:rPr>
        <w:t>Data Validation Summary Report</w:t>
      </w:r>
      <w:r w:rsidR="006C11C6" w:rsidRPr="00AD5C8C">
        <w:rPr>
          <w:rFonts w:ascii="Arial" w:eastAsia="Times New Roman" w:hAnsi="Arial" w:cs="Arial"/>
          <w:sz w:val="22"/>
          <w:szCs w:val="22"/>
        </w:rPr>
        <w:t xml:space="preserve">, </w:t>
      </w:r>
      <w:r w:rsidR="00EC5D82" w:rsidRPr="00AD5C8C">
        <w:rPr>
          <w:rFonts w:ascii="Arial" w:eastAsia="Times New Roman" w:hAnsi="Arial" w:cs="Arial"/>
          <w:sz w:val="22"/>
          <w:szCs w:val="22"/>
        </w:rPr>
        <w:t xml:space="preserve">Document No. 04020-023-152, </w:t>
      </w:r>
      <w:r w:rsidR="00F70E87" w:rsidRPr="00AD5C8C">
        <w:rPr>
          <w:rFonts w:ascii="Arial" w:eastAsia="Times New Roman" w:hAnsi="Arial" w:cs="Arial"/>
          <w:sz w:val="22"/>
          <w:szCs w:val="22"/>
        </w:rPr>
        <w:t xml:space="preserve">Upgradient Investigation, </w:t>
      </w:r>
      <w:r w:rsidR="00EC5D82" w:rsidRPr="00AD5C8C">
        <w:rPr>
          <w:rFonts w:ascii="Arial" w:eastAsia="Times New Roman" w:hAnsi="Arial" w:cs="Arial"/>
          <w:sz w:val="22"/>
          <w:szCs w:val="22"/>
        </w:rPr>
        <w:t>September 2016</w:t>
      </w:r>
      <w:r w:rsidR="00C30636" w:rsidRPr="00AD5C8C">
        <w:rPr>
          <w:rFonts w:ascii="Arial" w:eastAsia="Times New Roman" w:hAnsi="Arial" w:cs="Arial"/>
          <w:sz w:val="22"/>
          <w:szCs w:val="22"/>
        </w:rPr>
        <w:t>,</w:t>
      </w:r>
      <w:r w:rsidR="006C11C6" w:rsidRPr="00AD5C8C">
        <w:rPr>
          <w:rFonts w:ascii="Arial" w:eastAsia="Times New Roman" w:hAnsi="Arial" w:cs="Arial"/>
          <w:sz w:val="22"/>
          <w:szCs w:val="22"/>
        </w:rPr>
        <w:t xml:space="preserve"> T</w:t>
      </w:r>
      <w:r w:rsidR="00EC5D82" w:rsidRPr="00AD5C8C">
        <w:rPr>
          <w:rFonts w:ascii="Arial" w:eastAsia="Times New Roman" w:hAnsi="Arial" w:cs="Arial"/>
          <w:sz w:val="22"/>
          <w:szCs w:val="22"/>
        </w:rPr>
        <w:t>ronox, LLC</w:t>
      </w:r>
      <w:r w:rsidR="00C30636" w:rsidRPr="00AD5C8C">
        <w:rPr>
          <w:rFonts w:ascii="Arial" w:eastAsia="Times New Roman" w:hAnsi="Arial" w:cs="Arial"/>
          <w:sz w:val="22"/>
          <w:szCs w:val="22"/>
        </w:rPr>
        <w:t>, Henderson, Nevada</w:t>
      </w:r>
    </w:p>
    <w:bookmarkEnd w:id="1"/>
    <w:bookmarkEnd w:id="2"/>
    <w:p w14:paraId="5C3DD01D" w14:textId="58BBBAE2" w:rsidR="00E04C44" w:rsidRPr="00AD5C8C" w:rsidRDefault="00E04C44" w:rsidP="00B35EC3">
      <w:pPr>
        <w:pStyle w:val="BodyTextIndent"/>
        <w:ind w:left="0" w:firstLine="0"/>
        <w:rPr>
          <w:rFonts w:ascii="Arial" w:hAnsi="Arial" w:cs="Arial"/>
          <w:b/>
          <w:bCs/>
          <w:sz w:val="22"/>
          <w:szCs w:val="22"/>
        </w:rPr>
      </w:pPr>
    </w:p>
    <w:p w14:paraId="4A65C200" w14:textId="77777777" w:rsidR="00E04C44" w:rsidRPr="00AD5C8C" w:rsidRDefault="00E04C44" w:rsidP="00E04C44">
      <w:pPr>
        <w:pStyle w:val="xl24"/>
        <w:spacing w:before="0" w:beforeAutospacing="0" w:after="0" w:afterAutospacing="0"/>
        <w:rPr>
          <w:sz w:val="22"/>
          <w:szCs w:val="22"/>
        </w:rPr>
      </w:pPr>
    </w:p>
    <w:p w14:paraId="3CD04F32" w14:textId="234DF19E" w:rsidR="00E04C44" w:rsidRPr="00AD5C8C" w:rsidRDefault="00E04C44" w:rsidP="00B35EC3">
      <w:pPr>
        <w:widowControl w:val="0"/>
        <w:autoSpaceDE w:val="0"/>
        <w:autoSpaceDN w:val="0"/>
        <w:adjustRightInd w:val="0"/>
        <w:spacing w:after="240"/>
        <w:rPr>
          <w:rFonts w:ascii="Arial" w:eastAsia="Times New Roman" w:hAnsi="Arial" w:cs="Arial"/>
          <w:bCs/>
          <w:sz w:val="22"/>
          <w:szCs w:val="22"/>
        </w:rPr>
      </w:pPr>
      <w:r w:rsidRPr="00AD5C8C">
        <w:rPr>
          <w:rFonts w:ascii="Arial" w:eastAsia="Times New Roman" w:hAnsi="Arial" w:cs="Arial"/>
          <w:bCs/>
          <w:sz w:val="22"/>
          <w:szCs w:val="22"/>
        </w:rPr>
        <w:t xml:space="preserve">A </w:t>
      </w:r>
      <w:r w:rsidR="00080B5E" w:rsidRPr="00AD5C8C">
        <w:rPr>
          <w:rFonts w:ascii="Arial" w:eastAsia="Times New Roman" w:hAnsi="Arial" w:cs="Arial"/>
          <w:bCs/>
          <w:sz w:val="22"/>
          <w:szCs w:val="22"/>
        </w:rPr>
        <w:t xml:space="preserve">full </w:t>
      </w:r>
      <w:r w:rsidRPr="00AD5C8C">
        <w:rPr>
          <w:rFonts w:ascii="Arial" w:eastAsia="Times New Roman" w:hAnsi="Arial" w:cs="Arial"/>
          <w:bCs/>
          <w:sz w:val="22"/>
          <w:szCs w:val="22"/>
        </w:rPr>
        <w:t xml:space="preserve">review of </w:t>
      </w:r>
      <w:r w:rsidR="00276392" w:rsidRPr="00AD5C8C">
        <w:rPr>
          <w:rFonts w:ascii="Arial" w:eastAsia="Times New Roman" w:hAnsi="Arial" w:cs="Arial"/>
          <w:bCs/>
          <w:sz w:val="22"/>
          <w:szCs w:val="22"/>
        </w:rPr>
        <w:t xml:space="preserve">the </w:t>
      </w:r>
      <w:r w:rsidR="00C76CE8" w:rsidRPr="00AD5C8C">
        <w:rPr>
          <w:rFonts w:ascii="Arial" w:eastAsia="Times New Roman" w:hAnsi="Arial" w:cs="Arial"/>
          <w:bCs/>
          <w:sz w:val="22"/>
          <w:szCs w:val="22"/>
        </w:rPr>
        <w:t>Upgradient</w:t>
      </w:r>
      <w:r w:rsidR="00F70E87" w:rsidRPr="00AD5C8C">
        <w:rPr>
          <w:rFonts w:ascii="Arial" w:eastAsia="Times New Roman" w:hAnsi="Arial" w:cs="Arial"/>
          <w:bCs/>
          <w:sz w:val="22"/>
          <w:szCs w:val="22"/>
        </w:rPr>
        <w:t xml:space="preserve"> Investigation </w:t>
      </w:r>
      <w:r w:rsidR="0008096A" w:rsidRPr="00AD5C8C">
        <w:rPr>
          <w:rFonts w:ascii="Arial" w:eastAsia="HG Mincho Light J" w:hAnsi="Arial" w:cs="Arial"/>
          <w:color w:val="000000"/>
          <w:sz w:val="22"/>
          <w:szCs w:val="22"/>
        </w:rPr>
        <w:t>DVSR</w:t>
      </w:r>
      <w:r w:rsidR="00601DDE" w:rsidRPr="00AD5C8C">
        <w:rPr>
          <w:rFonts w:ascii="Arial" w:eastAsia="HG Mincho Light J" w:hAnsi="Arial" w:cs="Arial"/>
          <w:color w:val="000000"/>
          <w:sz w:val="22"/>
          <w:szCs w:val="22"/>
        </w:rPr>
        <w:t xml:space="preserve"> </w:t>
      </w:r>
      <w:r w:rsidR="00F70E87" w:rsidRPr="00AD5C8C">
        <w:rPr>
          <w:rFonts w:ascii="Arial" w:eastAsia="HG Mincho Light J" w:hAnsi="Arial" w:cs="Arial"/>
          <w:color w:val="000000"/>
          <w:sz w:val="22"/>
          <w:szCs w:val="22"/>
        </w:rPr>
        <w:t>(Document No. 04020-023-0152) dated September 2006</w:t>
      </w:r>
      <w:r w:rsidR="00E1515A" w:rsidRPr="00AD5C8C">
        <w:rPr>
          <w:rFonts w:ascii="Arial" w:hAnsi="Arial" w:cs="Arial"/>
          <w:bCs/>
          <w:sz w:val="22"/>
          <w:szCs w:val="22"/>
        </w:rPr>
        <w:t xml:space="preserve"> was completed</w:t>
      </w:r>
      <w:r w:rsidR="00233FFB" w:rsidRPr="00AD5C8C">
        <w:rPr>
          <w:rFonts w:ascii="Arial" w:hAnsi="Arial" w:cs="Arial"/>
          <w:bCs/>
          <w:sz w:val="22"/>
          <w:szCs w:val="22"/>
        </w:rPr>
        <w:t xml:space="preserve"> in April 2016</w:t>
      </w:r>
      <w:r w:rsidR="00B35EC3" w:rsidRPr="00AD5C8C">
        <w:rPr>
          <w:rFonts w:ascii="Arial" w:hAnsi="Arial" w:cs="Arial"/>
          <w:sz w:val="22"/>
          <w:szCs w:val="22"/>
        </w:rPr>
        <w:t xml:space="preserve">. </w:t>
      </w:r>
      <w:r w:rsidR="00233FFB" w:rsidRPr="00AD5C8C">
        <w:rPr>
          <w:rFonts w:ascii="Arial" w:hAnsi="Arial" w:cs="Arial"/>
          <w:sz w:val="22"/>
          <w:szCs w:val="22"/>
        </w:rPr>
        <w:t xml:space="preserve"> This revision documents the resolution to </w:t>
      </w:r>
      <w:r w:rsidR="005D44D8" w:rsidRPr="00AD5C8C">
        <w:rPr>
          <w:rFonts w:ascii="Arial" w:hAnsi="Arial" w:cs="Arial"/>
          <w:sz w:val="22"/>
          <w:szCs w:val="22"/>
        </w:rPr>
        <w:t xml:space="preserve">the </w:t>
      </w:r>
      <w:r w:rsidR="00233FFB" w:rsidRPr="00AD5C8C">
        <w:rPr>
          <w:rFonts w:ascii="Arial" w:hAnsi="Arial" w:cs="Arial"/>
          <w:sz w:val="22"/>
          <w:szCs w:val="22"/>
        </w:rPr>
        <w:t>comments and changes made to the electronic data deliverable (EDD) by Neptune and Company.</w:t>
      </w:r>
    </w:p>
    <w:p w14:paraId="537D7443" w14:textId="10FFD6C2" w:rsidR="00171AC2" w:rsidRPr="00AD5C8C" w:rsidRDefault="00171AC2" w:rsidP="00E04C44">
      <w:pPr>
        <w:pStyle w:val="xl24"/>
        <w:rPr>
          <w:b w:val="0"/>
          <w:sz w:val="22"/>
          <w:szCs w:val="22"/>
        </w:rPr>
      </w:pPr>
      <w:r w:rsidRPr="00AD5C8C">
        <w:rPr>
          <w:b w:val="0"/>
          <w:sz w:val="22"/>
          <w:szCs w:val="22"/>
        </w:rPr>
        <w:t xml:space="preserve">This work was completed under Task Order </w:t>
      </w:r>
      <w:r w:rsidR="00782E49" w:rsidRPr="00AD5C8C">
        <w:rPr>
          <w:b w:val="0"/>
          <w:sz w:val="22"/>
          <w:szCs w:val="22"/>
        </w:rPr>
        <w:t>12</w:t>
      </w:r>
      <w:r w:rsidR="00F70E87" w:rsidRPr="00AD5C8C">
        <w:rPr>
          <w:b w:val="0"/>
          <w:sz w:val="22"/>
          <w:szCs w:val="22"/>
        </w:rPr>
        <w:t>9</w:t>
      </w:r>
      <w:r w:rsidR="00407F1C" w:rsidRPr="00AD5C8C">
        <w:rPr>
          <w:b w:val="0"/>
          <w:sz w:val="22"/>
          <w:szCs w:val="22"/>
        </w:rPr>
        <w:t>.</w:t>
      </w:r>
    </w:p>
    <w:p w14:paraId="29E91D30" w14:textId="14315BF7" w:rsidR="00407F1C" w:rsidRPr="00AD5C8C" w:rsidRDefault="00407F1C" w:rsidP="00E04C44">
      <w:pPr>
        <w:pStyle w:val="xl24"/>
        <w:rPr>
          <w:b w:val="0"/>
          <w:sz w:val="22"/>
          <w:szCs w:val="22"/>
        </w:rPr>
      </w:pPr>
      <w:r w:rsidRPr="00AD5C8C">
        <w:rPr>
          <w:b w:val="0"/>
          <w:sz w:val="22"/>
          <w:szCs w:val="22"/>
        </w:rPr>
        <w:t xml:space="preserve">This review is associated with Neptune and Company ID: </w:t>
      </w:r>
      <w:r w:rsidR="00F70E87" w:rsidRPr="00AD5C8C">
        <w:rPr>
          <w:b w:val="0"/>
          <w:sz w:val="22"/>
          <w:szCs w:val="22"/>
        </w:rPr>
        <w:t>NERT Parcels C-H</w:t>
      </w:r>
      <w:r w:rsidR="00AE5439" w:rsidRPr="00AD5C8C">
        <w:rPr>
          <w:b w:val="0"/>
          <w:sz w:val="22"/>
          <w:szCs w:val="22"/>
        </w:rPr>
        <w:t xml:space="preserve">, BZ </w:t>
      </w:r>
      <w:r w:rsidR="006C11C6" w:rsidRPr="00AD5C8C">
        <w:rPr>
          <w:b w:val="0"/>
          <w:sz w:val="22"/>
          <w:szCs w:val="22"/>
        </w:rPr>
        <w:t>16</w:t>
      </w:r>
      <w:r w:rsidR="00E1515A" w:rsidRPr="00AD5C8C">
        <w:rPr>
          <w:b w:val="0"/>
          <w:sz w:val="22"/>
          <w:szCs w:val="22"/>
        </w:rPr>
        <w:t>6</w:t>
      </w:r>
      <w:r w:rsidR="00F70E87" w:rsidRPr="00AD5C8C">
        <w:rPr>
          <w:b w:val="0"/>
          <w:sz w:val="22"/>
          <w:szCs w:val="22"/>
        </w:rPr>
        <w:t>8</w:t>
      </w:r>
      <w:r w:rsidR="00233FFB" w:rsidRPr="00AD5C8C">
        <w:rPr>
          <w:b w:val="0"/>
          <w:sz w:val="22"/>
          <w:szCs w:val="22"/>
        </w:rPr>
        <w:t xml:space="preserve"> and JIRA NGD-248</w:t>
      </w:r>
      <w:r w:rsidRPr="00AD5C8C">
        <w:rPr>
          <w:b w:val="0"/>
          <w:sz w:val="22"/>
          <w:szCs w:val="22"/>
        </w:rPr>
        <w:t>.</w:t>
      </w:r>
    </w:p>
    <w:p w14:paraId="1E7AF8CC" w14:textId="77777777" w:rsidR="00E04C44" w:rsidRPr="00AD5C8C" w:rsidRDefault="00E04C44" w:rsidP="00E04C44">
      <w:pPr>
        <w:pStyle w:val="xl24"/>
        <w:spacing w:before="0" w:beforeAutospacing="0" w:after="0" w:afterAutospacing="0"/>
        <w:rPr>
          <w:b w:val="0"/>
          <w:sz w:val="22"/>
          <w:szCs w:val="22"/>
        </w:rPr>
      </w:pPr>
    </w:p>
    <w:p w14:paraId="6EA77675" w14:textId="77777777" w:rsidR="00E04C44" w:rsidRPr="00AD5C8C" w:rsidRDefault="00E04C44" w:rsidP="00E04C44">
      <w:pPr>
        <w:rPr>
          <w:rFonts w:ascii="Arial" w:hAnsi="Arial" w:cs="Arial"/>
          <w:sz w:val="22"/>
          <w:szCs w:val="22"/>
        </w:rPr>
        <w:sectPr w:rsidR="00E04C44" w:rsidRPr="00AD5C8C">
          <w:pgSz w:w="12240" w:h="15840"/>
          <w:pgMar w:top="1440" w:right="1800" w:bottom="1440" w:left="1800" w:header="720" w:footer="720" w:gutter="0"/>
          <w:cols w:space="720"/>
          <w:docGrid w:linePitch="360"/>
        </w:sectPr>
      </w:pPr>
    </w:p>
    <w:p w14:paraId="60A023A2" w14:textId="218E4FC5" w:rsidR="00493F99" w:rsidRPr="00AD5C8C" w:rsidRDefault="00493F99" w:rsidP="00493F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b/>
          <w:sz w:val="22"/>
          <w:szCs w:val="22"/>
        </w:rPr>
      </w:pPr>
      <w:r w:rsidRPr="00AD5C8C">
        <w:rPr>
          <w:rFonts w:ascii="Arial" w:hAnsi="Arial" w:cs="Arial"/>
          <w:b/>
          <w:sz w:val="22"/>
          <w:szCs w:val="22"/>
        </w:rPr>
        <w:lastRenderedPageBreak/>
        <w:t>DVSR Review:</w:t>
      </w:r>
    </w:p>
    <w:p w14:paraId="6B96F302" w14:textId="77777777" w:rsidR="00306178" w:rsidRPr="00AD5C8C" w:rsidRDefault="00306178" w:rsidP="00493F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b/>
          <w:sz w:val="22"/>
          <w:szCs w:val="22"/>
        </w:rPr>
      </w:pPr>
    </w:p>
    <w:p w14:paraId="52CA07A2" w14:textId="524ECCB3" w:rsidR="002D029F" w:rsidRPr="00AD5C8C" w:rsidRDefault="002D029F" w:rsidP="00306178">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1.0, </w:t>
      </w:r>
      <w:r w:rsidRPr="00AD5C8C">
        <w:rPr>
          <w:rFonts w:ascii="Arial" w:hAnsi="Arial" w:cs="Arial"/>
          <w:i/>
          <w:sz w:val="22"/>
          <w:szCs w:val="22"/>
          <w:u w:val="single"/>
        </w:rPr>
        <w:t>Introduction</w:t>
      </w:r>
      <w:r w:rsidRPr="00AD5C8C">
        <w:rPr>
          <w:rFonts w:ascii="Arial" w:hAnsi="Arial" w:cs="Arial"/>
          <w:sz w:val="22"/>
          <w:szCs w:val="22"/>
        </w:rPr>
        <w:t xml:space="preserve">:  Please list the analyses performed and number of samples analyzed.  </w:t>
      </w:r>
    </w:p>
    <w:p w14:paraId="340FDA07" w14:textId="2F95663E" w:rsidR="00600581" w:rsidRDefault="00600581" w:rsidP="00600581">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w:t>
      </w:r>
      <w:r w:rsidR="00013127" w:rsidRPr="00AD5C8C">
        <w:rPr>
          <w:rFonts w:ascii="Arial" w:hAnsi="Arial" w:cs="Arial"/>
          <w:b/>
          <w:color w:val="4F81BD" w:themeColor="accent1"/>
          <w:sz w:val="22"/>
          <w:szCs w:val="22"/>
        </w:rPr>
        <w:t>eptune and Company:</w:t>
      </w:r>
      <w:r w:rsidR="00013127" w:rsidRPr="00AD5C8C">
        <w:rPr>
          <w:rFonts w:ascii="Arial" w:hAnsi="Arial" w:cs="Arial"/>
          <w:color w:val="4F81BD" w:themeColor="accent1"/>
          <w:sz w:val="22"/>
          <w:szCs w:val="22"/>
        </w:rPr>
        <w:t xml:space="preserve">  Edits to text were not addressed.</w:t>
      </w:r>
    </w:p>
    <w:p w14:paraId="313789CD" w14:textId="4771AA22" w:rsidR="00225DF1" w:rsidRPr="00225DF1" w:rsidRDefault="00BE0457" w:rsidP="00600581">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225DF1" w:rsidRPr="00225DF1">
        <w:rPr>
          <w:rFonts w:ascii="Arial" w:hAnsi="Arial" w:cs="Arial"/>
          <w:b/>
          <w:color w:val="76923C" w:themeColor="accent3" w:themeShade="BF"/>
          <w:sz w:val="22"/>
          <w:szCs w:val="22"/>
        </w:rPr>
        <w:t>Response:</w:t>
      </w:r>
      <w:r w:rsidR="00225DF1" w:rsidRPr="00225DF1">
        <w:rPr>
          <w:rFonts w:ascii="Arial" w:hAnsi="Arial" w:cs="Arial"/>
          <w:color w:val="76923C" w:themeColor="accent3" w:themeShade="BF"/>
          <w:sz w:val="22"/>
          <w:szCs w:val="22"/>
        </w:rPr>
        <w:t xml:space="preserve">  The analyses, matrices, and sample numbers</w:t>
      </w:r>
      <w:r w:rsidR="009E6CF6">
        <w:rPr>
          <w:rFonts w:ascii="Arial" w:hAnsi="Arial" w:cs="Arial"/>
          <w:color w:val="76923C" w:themeColor="accent3" w:themeShade="BF"/>
          <w:sz w:val="22"/>
          <w:szCs w:val="22"/>
        </w:rPr>
        <w:t xml:space="preserve"> as included in the </w:t>
      </w:r>
      <w:r w:rsidR="000501F9">
        <w:rPr>
          <w:rFonts w:ascii="Arial" w:hAnsi="Arial" w:cs="Arial"/>
          <w:color w:val="76923C" w:themeColor="accent3" w:themeShade="BF"/>
          <w:sz w:val="22"/>
          <w:szCs w:val="22"/>
        </w:rPr>
        <w:t xml:space="preserve">original </w:t>
      </w:r>
      <w:r w:rsidR="009E6CF6">
        <w:rPr>
          <w:rFonts w:ascii="Arial" w:hAnsi="Arial" w:cs="Arial"/>
          <w:color w:val="76923C" w:themeColor="accent3" w:themeShade="BF"/>
          <w:sz w:val="22"/>
          <w:szCs w:val="22"/>
        </w:rPr>
        <w:t>EDD</w:t>
      </w:r>
      <w:r w:rsidR="00225DF1" w:rsidRPr="00225DF1">
        <w:rPr>
          <w:rFonts w:ascii="Arial" w:hAnsi="Arial" w:cs="Arial"/>
          <w:color w:val="76923C" w:themeColor="accent3" w:themeShade="BF"/>
          <w:sz w:val="22"/>
          <w:szCs w:val="22"/>
        </w:rPr>
        <w:t xml:space="preserve"> </w:t>
      </w:r>
      <w:r w:rsidR="000501F9">
        <w:rPr>
          <w:rFonts w:ascii="Arial" w:hAnsi="Arial" w:cs="Arial"/>
          <w:color w:val="76923C" w:themeColor="accent3" w:themeShade="BF"/>
          <w:sz w:val="22"/>
          <w:szCs w:val="22"/>
        </w:rPr>
        <w:t xml:space="preserve">produced by ENSR AECOM in 2006 </w:t>
      </w:r>
      <w:r w:rsidR="00225DF1" w:rsidRPr="00225DF1">
        <w:rPr>
          <w:rFonts w:ascii="Arial" w:hAnsi="Arial" w:cs="Arial"/>
          <w:color w:val="76923C" w:themeColor="accent3" w:themeShade="BF"/>
          <w:sz w:val="22"/>
          <w:szCs w:val="22"/>
        </w:rPr>
        <w:t>have been added to Section 1.0.</w:t>
      </w:r>
      <w:r w:rsidR="000501F9">
        <w:rPr>
          <w:rFonts w:ascii="Arial" w:hAnsi="Arial" w:cs="Arial"/>
          <w:color w:val="76923C" w:themeColor="accent3" w:themeShade="BF"/>
          <w:sz w:val="22"/>
          <w:szCs w:val="22"/>
        </w:rPr>
        <w:t xml:space="preserve">  Based on our comparison of the revised EDD provided by Neptune in March 2017 with the original EDD produced by ENSR AECOM in 2006, it appears the March 2017 EDD is missing analytical results for some samples which were included in the 2006 EDD.</w:t>
      </w:r>
      <w:r w:rsidR="008C4479">
        <w:rPr>
          <w:rFonts w:ascii="Arial" w:hAnsi="Arial" w:cs="Arial"/>
          <w:color w:val="76923C" w:themeColor="accent3" w:themeShade="BF"/>
          <w:sz w:val="22"/>
          <w:szCs w:val="22"/>
        </w:rPr>
        <w:t xml:space="preserve">  The records</w:t>
      </w:r>
      <w:r w:rsidR="00056500">
        <w:rPr>
          <w:rFonts w:ascii="Arial" w:hAnsi="Arial" w:cs="Arial"/>
          <w:color w:val="76923C" w:themeColor="accent3" w:themeShade="BF"/>
          <w:sz w:val="22"/>
          <w:szCs w:val="22"/>
        </w:rPr>
        <w:t xml:space="preserve"> missing from the March 2017 EDD</w:t>
      </w:r>
      <w:r w:rsidR="008C4479">
        <w:rPr>
          <w:rFonts w:ascii="Arial" w:hAnsi="Arial" w:cs="Arial"/>
          <w:color w:val="76923C" w:themeColor="accent3" w:themeShade="BF"/>
          <w:sz w:val="22"/>
          <w:szCs w:val="22"/>
        </w:rPr>
        <w:t xml:space="preserve"> are identified in Attachment 1.</w:t>
      </w:r>
    </w:p>
    <w:p w14:paraId="320123BF" w14:textId="53E49C8E" w:rsidR="002D029F" w:rsidRPr="00AD5C8C" w:rsidRDefault="002D029F" w:rsidP="002D029F">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2271B3C4" w14:textId="1180318B" w:rsidR="00C70E80" w:rsidRPr="00AD5C8C" w:rsidRDefault="00C70E80" w:rsidP="00306178">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w:t>
      </w:r>
      <w:r w:rsidR="00D84599" w:rsidRPr="00AD5C8C">
        <w:rPr>
          <w:rFonts w:ascii="Arial" w:hAnsi="Arial" w:cs="Arial"/>
          <w:sz w:val="22"/>
          <w:szCs w:val="22"/>
          <w:u w:val="single"/>
        </w:rPr>
        <w:t>2.0,</w:t>
      </w:r>
      <w:r w:rsidRPr="00AD5C8C">
        <w:rPr>
          <w:rFonts w:ascii="Arial" w:hAnsi="Arial" w:cs="Arial"/>
          <w:sz w:val="22"/>
          <w:szCs w:val="22"/>
          <w:u w:val="single"/>
        </w:rPr>
        <w:t xml:space="preserve"> </w:t>
      </w:r>
      <w:r w:rsidR="00C838F9" w:rsidRPr="00AD5C8C">
        <w:rPr>
          <w:rFonts w:ascii="Arial" w:hAnsi="Arial" w:cs="Arial"/>
          <w:i/>
          <w:sz w:val="22"/>
          <w:szCs w:val="22"/>
          <w:u w:val="single"/>
        </w:rPr>
        <w:t>Data Validation Process</w:t>
      </w:r>
      <w:r w:rsidR="00C838F9" w:rsidRPr="00AD5C8C">
        <w:rPr>
          <w:rFonts w:ascii="Arial" w:hAnsi="Arial" w:cs="Arial"/>
          <w:sz w:val="22"/>
          <w:szCs w:val="22"/>
          <w:u w:val="single"/>
        </w:rPr>
        <w:t xml:space="preserve">, </w:t>
      </w:r>
      <w:r w:rsidR="00D84599" w:rsidRPr="00AD5C8C">
        <w:rPr>
          <w:rFonts w:ascii="Arial" w:hAnsi="Arial" w:cs="Arial"/>
          <w:sz w:val="22"/>
          <w:szCs w:val="22"/>
          <w:u w:val="single"/>
        </w:rPr>
        <w:t xml:space="preserve">top of </w:t>
      </w:r>
      <w:r w:rsidR="00C76CE8" w:rsidRPr="00AD5C8C">
        <w:rPr>
          <w:rFonts w:ascii="Arial" w:hAnsi="Arial" w:cs="Arial"/>
          <w:sz w:val="22"/>
          <w:szCs w:val="22"/>
          <w:u w:val="single"/>
        </w:rPr>
        <w:t xml:space="preserve">document </w:t>
      </w:r>
      <w:r w:rsidR="00D84599" w:rsidRPr="00AD5C8C">
        <w:rPr>
          <w:rFonts w:ascii="Arial" w:hAnsi="Arial" w:cs="Arial"/>
          <w:sz w:val="22"/>
          <w:szCs w:val="22"/>
          <w:u w:val="single"/>
        </w:rPr>
        <w:t>page 3</w:t>
      </w:r>
      <w:r w:rsidR="00D84599" w:rsidRPr="00AD5C8C">
        <w:rPr>
          <w:rFonts w:ascii="Arial" w:hAnsi="Arial" w:cs="Arial"/>
          <w:sz w:val="22"/>
          <w:szCs w:val="22"/>
        </w:rPr>
        <w:t>:  Please define SRC</w:t>
      </w:r>
      <w:r w:rsidRPr="00AD5C8C">
        <w:rPr>
          <w:rFonts w:ascii="Arial" w:hAnsi="Arial" w:cs="Arial"/>
          <w:sz w:val="22"/>
          <w:szCs w:val="22"/>
        </w:rPr>
        <w:t>.</w:t>
      </w:r>
    </w:p>
    <w:p w14:paraId="7DF94CE0" w14:textId="0F666D57" w:rsidR="00013127" w:rsidRDefault="00013127" w:rsidP="0001312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3C126916" w14:textId="7942082E" w:rsidR="00225DF1" w:rsidRPr="00225DF1" w:rsidRDefault="00BE0457" w:rsidP="0001312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00225DF1" w:rsidRPr="00225DF1">
        <w:rPr>
          <w:rFonts w:ascii="Arial" w:hAnsi="Arial" w:cs="Arial"/>
          <w:b/>
          <w:color w:val="76923C" w:themeColor="accent3" w:themeShade="BF"/>
          <w:sz w:val="22"/>
          <w:szCs w:val="22"/>
        </w:rPr>
        <w:t xml:space="preserve"> Response:</w:t>
      </w:r>
      <w:r w:rsidR="00225DF1" w:rsidRPr="00225DF1">
        <w:rPr>
          <w:rFonts w:ascii="Arial" w:hAnsi="Arial" w:cs="Arial"/>
          <w:color w:val="76923C" w:themeColor="accent3" w:themeShade="BF"/>
          <w:sz w:val="22"/>
          <w:szCs w:val="22"/>
        </w:rPr>
        <w:t xml:space="preserve">  </w:t>
      </w:r>
      <w:r w:rsidR="00225DF1">
        <w:rPr>
          <w:rFonts w:ascii="Arial" w:hAnsi="Arial" w:cs="Arial"/>
          <w:color w:val="76923C" w:themeColor="accent3" w:themeShade="BF"/>
          <w:sz w:val="22"/>
          <w:szCs w:val="22"/>
        </w:rPr>
        <w:t>The definition of Site Related Chemical (SRC) has been added to Section 2.0.</w:t>
      </w:r>
    </w:p>
    <w:p w14:paraId="3D6FB9EC" w14:textId="77777777" w:rsidR="005229CB" w:rsidRPr="00AD5C8C" w:rsidRDefault="005229CB" w:rsidP="005229C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658C7FDE" w14:textId="4640745F" w:rsidR="00C70E80" w:rsidRPr="00AD5C8C" w:rsidRDefault="005229CB"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3.2, </w:t>
      </w:r>
      <w:r w:rsidR="00C76CE8" w:rsidRPr="00AD5C8C">
        <w:rPr>
          <w:rFonts w:ascii="Arial" w:hAnsi="Arial" w:cs="Arial"/>
          <w:i/>
          <w:sz w:val="22"/>
          <w:szCs w:val="22"/>
          <w:u w:val="single"/>
        </w:rPr>
        <w:t>Instrument Calibration and Tuning</w:t>
      </w:r>
      <w:r w:rsidR="00C76CE8" w:rsidRPr="00AD5C8C">
        <w:rPr>
          <w:rFonts w:ascii="Arial" w:hAnsi="Arial" w:cs="Arial"/>
          <w:sz w:val="22"/>
          <w:szCs w:val="22"/>
          <w:u w:val="single"/>
        </w:rPr>
        <w:t xml:space="preserve">, </w:t>
      </w:r>
      <w:r w:rsidRPr="00AD5C8C">
        <w:rPr>
          <w:rFonts w:ascii="Arial" w:hAnsi="Arial" w:cs="Arial"/>
          <w:sz w:val="22"/>
          <w:szCs w:val="22"/>
          <w:u w:val="single"/>
        </w:rPr>
        <w:t>next to last paragraph</w:t>
      </w:r>
      <w:r w:rsidR="00222AAE" w:rsidRPr="00AD5C8C">
        <w:rPr>
          <w:rFonts w:ascii="Arial" w:hAnsi="Arial" w:cs="Arial"/>
          <w:sz w:val="22"/>
          <w:szCs w:val="22"/>
          <w:u w:val="single"/>
        </w:rPr>
        <w:t xml:space="preserve"> and Table E-6</w:t>
      </w:r>
      <w:r w:rsidRPr="00AD5C8C">
        <w:rPr>
          <w:rFonts w:ascii="Arial" w:hAnsi="Arial" w:cs="Arial"/>
          <w:sz w:val="22"/>
          <w:szCs w:val="22"/>
        </w:rPr>
        <w:t>:  The text notes that TCDD and TCDF were qualified in sample M-120-10 and M-120-0.5; however, TCDD was not qualified in sample M-120-10 and PeCDD was qualified in sample M-120-0.5.  Please check the text and qualifications and correct as necessary.  These results, detected</w:t>
      </w:r>
      <w:r w:rsidR="00222AAE" w:rsidRPr="00AD5C8C">
        <w:rPr>
          <w:rFonts w:ascii="Arial" w:hAnsi="Arial" w:cs="Arial"/>
          <w:sz w:val="22"/>
          <w:szCs w:val="22"/>
        </w:rPr>
        <w:t xml:space="preserve"> </w:t>
      </w:r>
      <w:r w:rsidRPr="00AD5C8C">
        <w:rPr>
          <w:rFonts w:ascii="Arial" w:hAnsi="Arial" w:cs="Arial"/>
          <w:sz w:val="22"/>
          <w:szCs w:val="22"/>
        </w:rPr>
        <w:t xml:space="preserve">between the EDL and the lowest calibration standard </w:t>
      </w:r>
      <w:r w:rsidR="00222AAE" w:rsidRPr="00AD5C8C">
        <w:rPr>
          <w:rFonts w:ascii="Arial" w:hAnsi="Arial" w:cs="Arial"/>
          <w:sz w:val="22"/>
          <w:szCs w:val="22"/>
        </w:rPr>
        <w:t xml:space="preserve">were qualified because the laboratory did not qualify them (J).  Now, </w:t>
      </w:r>
      <w:r w:rsidR="004F7626" w:rsidRPr="00AD5C8C">
        <w:rPr>
          <w:rFonts w:ascii="Arial" w:hAnsi="Arial" w:cs="Arial"/>
          <w:sz w:val="22"/>
          <w:szCs w:val="22"/>
        </w:rPr>
        <w:t>based on the definition of the reason code,</w:t>
      </w:r>
      <w:r w:rsidR="00222AAE" w:rsidRPr="00AD5C8C">
        <w:rPr>
          <w:rFonts w:ascii="Arial" w:hAnsi="Arial" w:cs="Arial"/>
          <w:sz w:val="22"/>
          <w:szCs w:val="22"/>
        </w:rPr>
        <w:t xml:space="preserve"> the results appear to have an associated calibration issue, when such is not the case.  Is there another reason code that can be applied to these results?</w:t>
      </w:r>
    </w:p>
    <w:p w14:paraId="298B87EE" w14:textId="77777777" w:rsidR="00590B82" w:rsidRDefault="00013127" w:rsidP="0001312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r w:rsidR="002E6F1F" w:rsidRPr="00AD5C8C">
        <w:rPr>
          <w:rFonts w:ascii="Arial" w:hAnsi="Arial" w:cs="Arial"/>
          <w:color w:val="4F81BD" w:themeColor="accent1"/>
          <w:sz w:val="22"/>
          <w:szCs w:val="22"/>
        </w:rPr>
        <w:t xml:space="preserve">The current reason code of “sp” was applied to </w:t>
      </w:r>
      <w:r w:rsidR="00EB0149" w:rsidRPr="00AD5C8C">
        <w:rPr>
          <w:rFonts w:ascii="Arial" w:hAnsi="Arial" w:cs="Arial"/>
          <w:color w:val="4F81BD" w:themeColor="accent1"/>
          <w:sz w:val="22"/>
          <w:szCs w:val="22"/>
        </w:rPr>
        <w:t>1,2,3,7,8-PeCDF; 2,3,4,7,8-PeCDF; 2,3,4,6,7,8-HxCDF and total TCDD in sample M120-0.5</w:t>
      </w:r>
      <w:r w:rsidR="002E6F1F" w:rsidRPr="00AD5C8C">
        <w:rPr>
          <w:rFonts w:ascii="Arial" w:hAnsi="Arial" w:cs="Arial"/>
          <w:color w:val="4F81BD" w:themeColor="accent1"/>
          <w:sz w:val="22"/>
          <w:szCs w:val="22"/>
        </w:rPr>
        <w:t>,</w:t>
      </w:r>
      <w:r w:rsidR="00EB0149" w:rsidRPr="00AD5C8C">
        <w:rPr>
          <w:rFonts w:ascii="Arial" w:hAnsi="Arial" w:cs="Arial"/>
          <w:color w:val="4F81BD" w:themeColor="accent1"/>
          <w:sz w:val="22"/>
          <w:szCs w:val="22"/>
        </w:rPr>
        <w:t xml:space="preserve"> total TCDF in sample M120-</w:t>
      </w:r>
      <w:r w:rsidR="0072298F" w:rsidRPr="00AD5C8C">
        <w:rPr>
          <w:rFonts w:ascii="Arial" w:hAnsi="Arial" w:cs="Arial"/>
          <w:color w:val="4F81BD" w:themeColor="accent1"/>
          <w:sz w:val="22"/>
          <w:szCs w:val="22"/>
        </w:rPr>
        <w:t xml:space="preserve">0.5 </w:t>
      </w:r>
      <w:r w:rsidR="00EB0149" w:rsidRPr="00AD5C8C">
        <w:rPr>
          <w:rFonts w:ascii="Arial" w:hAnsi="Arial" w:cs="Arial"/>
          <w:color w:val="4F81BD" w:themeColor="accent1"/>
          <w:sz w:val="22"/>
          <w:szCs w:val="22"/>
        </w:rPr>
        <w:t>and TCDF in sample M120-10.</w:t>
      </w:r>
    </w:p>
    <w:p w14:paraId="51F3CAC1" w14:textId="767BB6D3" w:rsidR="00EB0149" w:rsidRPr="00AD5C8C" w:rsidRDefault="00BE0457" w:rsidP="0001312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Pr>
          <w:rFonts w:ascii="Arial" w:hAnsi="Arial" w:cs="Arial"/>
          <w:b/>
          <w:color w:val="76923C" w:themeColor="accent3" w:themeShade="BF"/>
          <w:sz w:val="22"/>
          <w:szCs w:val="22"/>
        </w:rPr>
        <w:t>NERT</w:t>
      </w:r>
      <w:r w:rsidR="00590B82">
        <w:rPr>
          <w:rFonts w:ascii="Arial" w:hAnsi="Arial" w:cs="Arial"/>
          <w:b/>
          <w:color w:val="76923C" w:themeColor="accent3" w:themeShade="BF"/>
          <w:sz w:val="22"/>
          <w:szCs w:val="22"/>
        </w:rPr>
        <w:t xml:space="preserve"> Response:  </w:t>
      </w:r>
      <w:r w:rsidR="00590B82">
        <w:rPr>
          <w:rFonts w:ascii="Arial" w:hAnsi="Arial" w:cs="Arial"/>
          <w:color w:val="76923C" w:themeColor="accent3" w:themeShade="BF"/>
          <w:sz w:val="22"/>
          <w:szCs w:val="22"/>
        </w:rPr>
        <w:t xml:space="preserve">These reason code updates were confirmed in the </w:t>
      </w:r>
      <w:r w:rsidR="00092E17">
        <w:rPr>
          <w:rFonts w:ascii="Arial" w:hAnsi="Arial" w:cs="Arial"/>
          <w:color w:val="76923C" w:themeColor="accent3" w:themeShade="BF"/>
          <w:sz w:val="22"/>
          <w:szCs w:val="22"/>
        </w:rPr>
        <w:t xml:space="preserve">2017 revised </w:t>
      </w:r>
      <w:r w:rsidR="00590B82">
        <w:rPr>
          <w:rFonts w:ascii="Arial" w:hAnsi="Arial" w:cs="Arial"/>
          <w:color w:val="76923C" w:themeColor="accent3" w:themeShade="BF"/>
          <w:sz w:val="22"/>
          <w:szCs w:val="22"/>
        </w:rPr>
        <w:t>EDD.  The reason codes shown on Table E-6 for total TCDD, total TCDF, and total PeCDF in sample M120-0.5</w:t>
      </w:r>
      <w:r w:rsidR="00500211">
        <w:rPr>
          <w:rFonts w:ascii="Arial" w:hAnsi="Arial" w:cs="Arial"/>
          <w:color w:val="76923C" w:themeColor="accent3" w:themeShade="BF"/>
          <w:sz w:val="22"/>
          <w:szCs w:val="22"/>
        </w:rPr>
        <w:t>_03/07/2006</w:t>
      </w:r>
      <w:r w:rsidR="00590B82">
        <w:rPr>
          <w:rFonts w:ascii="Arial" w:hAnsi="Arial" w:cs="Arial"/>
          <w:color w:val="76923C" w:themeColor="accent3" w:themeShade="BF"/>
          <w:sz w:val="22"/>
          <w:szCs w:val="22"/>
        </w:rPr>
        <w:t xml:space="preserve"> and for total TCDF in sample M120-10</w:t>
      </w:r>
      <w:r w:rsidR="00500211">
        <w:rPr>
          <w:rFonts w:ascii="Arial" w:hAnsi="Arial" w:cs="Arial"/>
          <w:color w:val="76923C" w:themeColor="accent3" w:themeShade="BF"/>
          <w:sz w:val="22"/>
          <w:szCs w:val="22"/>
        </w:rPr>
        <w:t>_03/07/2006</w:t>
      </w:r>
      <w:r w:rsidR="00590B82">
        <w:rPr>
          <w:rFonts w:ascii="Arial" w:hAnsi="Arial" w:cs="Arial"/>
          <w:color w:val="76923C" w:themeColor="accent3" w:themeShade="BF"/>
          <w:sz w:val="22"/>
          <w:szCs w:val="22"/>
        </w:rPr>
        <w:t xml:space="preserve"> were changed from “j-c” to “sp” using edit text in pdf.</w:t>
      </w:r>
      <w:r w:rsidR="00EB0149" w:rsidRPr="00AD5C8C">
        <w:rPr>
          <w:rFonts w:ascii="Arial" w:hAnsi="Arial" w:cs="Arial"/>
          <w:color w:val="4F81BD" w:themeColor="accent1"/>
          <w:sz w:val="22"/>
          <w:szCs w:val="22"/>
        </w:rPr>
        <w:t xml:space="preserve">  </w:t>
      </w:r>
    </w:p>
    <w:p w14:paraId="7D47ABA8" w14:textId="77777777" w:rsidR="00F210E9" w:rsidRPr="00AD5C8C" w:rsidRDefault="00F210E9" w:rsidP="00F210E9">
      <w:pPr>
        <w:pStyle w:val="ListParagraph"/>
        <w:rPr>
          <w:rFonts w:ascii="Arial" w:hAnsi="Arial" w:cs="Arial"/>
          <w:sz w:val="22"/>
          <w:szCs w:val="22"/>
        </w:rPr>
      </w:pPr>
    </w:p>
    <w:p w14:paraId="0446562A" w14:textId="5E973A09" w:rsidR="00C62423" w:rsidRPr="00AD5C8C" w:rsidRDefault="0073155B"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3.3</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Interference Check Sample Results</w:t>
      </w:r>
      <w:r w:rsidR="00F210E9" w:rsidRPr="00AD5C8C">
        <w:rPr>
          <w:rFonts w:ascii="Arial" w:hAnsi="Arial" w:cs="Arial"/>
          <w:sz w:val="22"/>
          <w:szCs w:val="22"/>
        </w:rPr>
        <w:t xml:space="preserve">:  </w:t>
      </w:r>
      <w:r w:rsidR="00C62423" w:rsidRPr="00AD5C8C">
        <w:rPr>
          <w:rFonts w:ascii="Arial" w:hAnsi="Arial" w:cs="Arial"/>
          <w:sz w:val="22"/>
          <w:szCs w:val="22"/>
        </w:rPr>
        <w:t>There are several questions regarding the ICS A qualifications.</w:t>
      </w:r>
    </w:p>
    <w:p w14:paraId="19644414" w14:textId="77777777" w:rsidR="00C62423" w:rsidRPr="00AD5C8C" w:rsidRDefault="00C62423" w:rsidP="00C62423">
      <w:pPr>
        <w:pStyle w:val="ListParagraph"/>
        <w:rPr>
          <w:rFonts w:ascii="Arial" w:hAnsi="Arial" w:cs="Arial"/>
          <w:sz w:val="22"/>
          <w:szCs w:val="22"/>
        </w:rPr>
      </w:pPr>
    </w:p>
    <w:p w14:paraId="1A04FC0F" w14:textId="0F87F2DF" w:rsidR="00C62423" w:rsidRPr="00AD5C8C" w:rsidRDefault="00F210E9" w:rsidP="005D44D8">
      <w:pPr>
        <w:pStyle w:val="ListParagraph"/>
        <w:widowControl w:val="0"/>
        <w:numPr>
          <w:ilvl w:val="1"/>
          <w:numId w:val="14"/>
        </w:numPr>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rPr>
          <w:rFonts w:ascii="Arial" w:hAnsi="Arial" w:cs="Arial"/>
          <w:sz w:val="22"/>
          <w:szCs w:val="22"/>
        </w:rPr>
      </w:pPr>
      <w:r w:rsidRPr="00AD5C8C">
        <w:rPr>
          <w:rFonts w:ascii="Arial" w:hAnsi="Arial" w:cs="Arial"/>
          <w:sz w:val="22"/>
          <w:szCs w:val="22"/>
        </w:rPr>
        <w:t>The validation memo (06C071) associated with the ICS A qualifications notes the interfering elements in the qualified samples as calcium and/or iron</w:t>
      </w:r>
      <w:r w:rsidR="0073155B" w:rsidRPr="00AD5C8C">
        <w:rPr>
          <w:rFonts w:ascii="Arial" w:hAnsi="Arial" w:cs="Arial"/>
          <w:sz w:val="22"/>
          <w:szCs w:val="22"/>
        </w:rPr>
        <w:t>; however, t</w:t>
      </w:r>
      <w:r w:rsidR="00220A59" w:rsidRPr="00AD5C8C">
        <w:rPr>
          <w:rFonts w:ascii="Arial" w:hAnsi="Arial" w:cs="Arial"/>
          <w:sz w:val="22"/>
          <w:szCs w:val="22"/>
        </w:rPr>
        <w:t>h</w:t>
      </w:r>
      <w:r w:rsidRPr="00AD5C8C">
        <w:rPr>
          <w:rFonts w:ascii="Arial" w:hAnsi="Arial" w:cs="Arial"/>
          <w:sz w:val="22"/>
          <w:szCs w:val="22"/>
        </w:rPr>
        <w:t xml:space="preserve">e qualification scheme detailed in the bullet point </w:t>
      </w:r>
      <w:r w:rsidR="0073155B" w:rsidRPr="00AD5C8C">
        <w:rPr>
          <w:rFonts w:ascii="Arial" w:hAnsi="Arial" w:cs="Arial"/>
          <w:sz w:val="22"/>
          <w:szCs w:val="22"/>
        </w:rPr>
        <w:t>indicates that</w:t>
      </w:r>
      <w:r w:rsidRPr="00AD5C8C">
        <w:rPr>
          <w:rFonts w:ascii="Arial" w:hAnsi="Arial" w:cs="Arial"/>
          <w:sz w:val="22"/>
          <w:szCs w:val="22"/>
        </w:rPr>
        <w:t xml:space="preserve"> all</w:t>
      </w:r>
      <w:r w:rsidR="0073155B" w:rsidRPr="00AD5C8C">
        <w:rPr>
          <w:rFonts w:ascii="Arial" w:hAnsi="Arial" w:cs="Arial"/>
          <w:sz w:val="22"/>
          <w:szCs w:val="22"/>
        </w:rPr>
        <w:t xml:space="preserve"> of</w:t>
      </w:r>
      <w:r w:rsidRPr="00AD5C8C">
        <w:rPr>
          <w:rFonts w:ascii="Arial" w:hAnsi="Arial" w:cs="Arial"/>
          <w:sz w:val="22"/>
          <w:szCs w:val="22"/>
        </w:rPr>
        <w:t xml:space="preserve"> the interferents (aluminum, calcium,</w:t>
      </w:r>
      <w:r w:rsidR="0073155B" w:rsidRPr="00AD5C8C">
        <w:rPr>
          <w:rFonts w:ascii="Arial" w:hAnsi="Arial" w:cs="Arial"/>
          <w:sz w:val="22"/>
          <w:szCs w:val="22"/>
        </w:rPr>
        <w:t xml:space="preserve"> </w:t>
      </w:r>
      <w:r w:rsidRPr="00AD5C8C">
        <w:rPr>
          <w:rFonts w:ascii="Arial" w:hAnsi="Arial" w:cs="Arial"/>
          <w:sz w:val="22"/>
          <w:szCs w:val="22"/>
        </w:rPr>
        <w:t>iron and magnesium) must be present in the sample a</w:t>
      </w:r>
      <w:r w:rsidR="0073155B" w:rsidRPr="00AD5C8C">
        <w:rPr>
          <w:rFonts w:ascii="Arial" w:hAnsi="Arial" w:cs="Arial"/>
          <w:sz w:val="22"/>
          <w:szCs w:val="22"/>
        </w:rPr>
        <w:t xml:space="preserve">t concentrations </w:t>
      </w:r>
      <w:r w:rsidRPr="00AD5C8C">
        <w:rPr>
          <w:rFonts w:ascii="Arial" w:hAnsi="Arial" w:cs="Arial"/>
          <w:sz w:val="22"/>
          <w:szCs w:val="22"/>
        </w:rPr>
        <w:t>g</w:t>
      </w:r>
      <w:r w:rsidR="0073155B" w:rsidRPr="00AD5C8C">
        <w:rPr>
          <w:rFonts w:ascii="Arial" w:hAnsi="Arial" w:cs="Arial"/>
          <w:sz w:val="22"/>
          <w:szCs w:val="22"/>
        </w:rPr>
        <w:t>reater than or equal to that of the ICS A solution</w:t>
      </w:r>
      <w:r w:rsidR="00B57020" w:rsidRPr="00AD5C8C">
        <w:rPr>
          <w:rFonts w:ascii="Arial" w:hAnsi="Arial" w:cs="Arial"/>
          <w:sz w:val="22"/>
          <w:szCs w:val="22"/>
        </w:rPr>
        <w:t xml:space="preserve"> for a sample to be qualified</w:t>
      </w:r>
      <w:r w:rsidR="0073155B" w:rsidRPr="00AD5C8C">
        <w:rPr>
          <w:rFonts w:ascii="Arial" w:hAnsi="Arial" w:cs="Arial"/>
          <w:sz w:val="22"/>
          <w:szCs w:val="22"/>
        </w:rPr>
        <w:t>.</w:t>
      </w:r>
      <w:r w:rsidR="00CB40CB" w:rsidRPr="00AD5C8C">
        <w:rPr>
          <w:rFonts w:ascii="Arial" w:hAnsi="Arial" w:cs="Arial"/>
          <w:sz w:val="22"/>
          <w:szCs w:val="22"/>
        </w:rPr>
        <w:t xml:space="preserve">  If the bullet point is correct, then the samples d</w:t>
      </w:r>
      <w:r w:rsidR="00B57020" w:rsidRPr="00AD5C8C">
        <w:rPr>
          <w:rFonts w:ascii="Arial" w:hAnsi="Arial" w:cs="Arial"/>
          <w:sz w:val="22"/>
          <w:szCs w:val="22"/>
        </w:rPr>
        <w:t>o</w:t>
      </w:r>
      <w:r w:rsidR="00CB40CB" w:rsidRPr="00AD5C8C">
        <w:rPr>
          <w:rFonts w:ascii="Arial" w:hAnsi="Arial" w:cs="Arial"/>
          <w:sz w:val="22"/>
          <w:szCs w:val="22"/>
        </w:rPr>
        <w:t xml:space="preserve"> not </w:t>
      </w:r>
      <w:r w:rsidR="00B57020" w:rsidRPr="00AD5C8C">
        <w:rPr>
          <w:rFonts w:ascii="Arial" w:hAnsi="Arial" w:cs="Arial"/>
          <w:sz w:val="22"/>
          <w:szCs w:val="22"/>
        </w:rPr>
        <w:t>require</w:t>
      </w:r>
      <w:r w:rsidR="00CB40CB" w:rsidRPr="00AD5C8C">
        <w:rPr>
          <w:rFonts w:ascii="Arial" w:hAnsi="Arial" w:cs="Arial"/>
          <w:sz w:val="22"/>
          <w:szCs w:val="22"/>
        </w:rPr>
        <w:t xml:space="preserve"> qualifi</w:t>
      </w:r>
      <w:r w:rsidR="00B57020" w:rsidRPr="00AD5C8C">
        <w:rPr>
          <w:rFonts w:ascii="Arial" w:hAnsi="Arial" w:cs="Arial"/>
          <w:sz w:val="22"/>
          <w:szCs w:val="22"/>
        </w:rPr>
        <w:t>cation</w:t>
      </w:r>
      <w:r w:rsidR="00CB40CB" w:rsidRPr="00AD5C8C">
        <w:rPr>
          <w:rFonts w:ascii="Arial" w:hAnsi="Arial" w:cs="Arial"/>
          <w:sz w:val="22"/>
          <w:szCs w:val="22"/>
        </w:rPr>
        <w:t xml:space="preserve">.  </w:t>
      </w:r>
      <w:r w:rsidR="00C62423" w:rsidRPr="00AD5C8C">
        <w:rPr>
          <w:rFonts w:ascii="Arial" w:hAnsi="Arial" w:cs="Arial"/>
          <w:sz w:val="22"/>
          <w:szCs w:val="22"/>
        </w:rPr>
        <w:t>Please confirm the logic used to qualify the samples.</w:t>
      </w:r>
    </w:p>
    <w:p w14:paraId="48E65157" w14:textId="1B52EC91" w:rsidR="00C62423" w:rsidRPr="00AD5C8C" w:rsidRDefault="00C62423" w:rsidP="005D44D8">
      <w:pPr>
        <w:pStyle w:val="ListParagraph"/>
        <w:widowControl w:val="0"/>
        <w:numPr>
          <w:ilvl w:val="1"/>
          <w:numId w:val="14"/>
        </w:numPr>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rPr>
          <w:rFonts w:ascii="Arial" w:hAnsi="Arial" w:cs="Arial"/>
          <w:sz w:val="22"/>
          <w:szCs w:val="22"/>
        </w:rPr>
      </w:pPr>
      <w:r w:rsidRPr="00AD5C8C">
        <w:rPr>
          <w:rFonts w:ascii="Arial" w:hAnsi="Arial" w:cs="Arial"/>
          <w:sz w:val="22"/>
          <w:szCs w:val="22"/>
        </w:rPr>
        <w:t>The manganese and copper detects are quite large.  Were the ICS A detects of a similar concentration as the sample results?  If the ICS A detects were significantly smaller (an order of magnitude or more), the effect of the potential positive matrix interference could be negligible.  Please check the logic used to qualify these samples.</w:t>
      </w:r>
    </w:p>
    <w:p w14:paraId="10C55482" w14:textId="637E9CC3" w:rsidR="00F210E9" w:rsidRPr="00AD5C8C" w:rsidRDefault="00C62423" w:rsidP="005D44D8">
      <w:pPr>
        <w:pStyle w:val="ListParagraph"/>
        <w:widowControl w:val="0"/>
        <w:numPr>
          <w:ilvl w:val="1"/>
          <w:numId w:val="14"/>
        </w:numPr>
        <w:tabs>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rPr>
          <w:rFonts w:ascii="Arial" w:hAnsi="Arial" w:cs="Arial"/>
          <w:sz w:val="22"/>
          <w:szCs w:val="22"/>
        </w:rPr>
      </w:pPr>
      <w:r w:rsidRPr="00AD5C8C">
        <w:rPr>
          <w:rFonts w:ascii="Arial" w:hAnsi="Arial" w:cs="Arial"/>
          <w:sz w:val="22"/>
          <w:szCs w:val="22"/>
        </w:rPr>
        <w:t xml:space="preserve">If the samples are to be qualified, copper in one of the </w:t>
      </w:r>
      <w:r w:rsidR="00A27DF0" w:rsidRPr="00AD5C8C">
        <w:rPr>
          <w:rFonts w:ascii="Arial" w:hAnsi="Arial" w:cs="Arial"/>
          <w:sz w:val="22"/>
          <w:szCs w:val="22"/>
        </w:rPr>
        <w:t xml:space="preserve">samples </w:t>
      </w:r>
      <w:r w:rsidRPr="00AD5C8C">
        <w:rPr>
          <w:rFonts w:ascii="Arial" w:hAnsi="Arial" w:cs="Arial"/>
          <w:sz w:val="22"/>
          <w:szCs w:val="22"/>
        </w:rPr>
        <w:t>listed</w:t>
      </w:r>
      <w:r w:rsidR="00A27DF0" w:rsidRPr="00AD5C8C">
        <w:rPr>
          <w:rFonts w:ascii="Arial" w:hAnsi="Arial" w:cs="Arial"/>
          <w:sz w:val="22"/>
          <w:szCs w:val="22"/>
        </w:rPr>
        <w:t xml:space="preserve"> as qualified </w:t>
      </w:r>
      <w:r w:rsidRPr="00AD5C8C">
        <w:rPr>
          <w:rFonts w:ascii="Arial" w:hAnsi="Arial" w:cs="Arial"/>
          <w:sz w:val="22"/>
          <w:szCs w:val="22"/>
        </w:rPr>
        <w:lastRenderedPageBreak/>
        <w:t>– M120-40D – is not qualified.  Please add the qualification or explain why this result was not qualified.</w:t>
      </w:r>
    </w:p>
    <w:p w14:paraId="0D8A0723" w14:textId="77777777" w:rsidR="00080640" w:rsidRPr="00AD5C8C" w:rsidRDefault="00282047" w:rsidP="005D44D8">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p>
    <w:p w14:paraId="3F96F59A" w14:textId="2AADCF43" w:rsidR="00282047" w:rsidRPr="00AD5C8C" w:rsidRDefault="00080640" w:rsidP="00080640">
      <w:pPr>
        <w:pStyle w:val="ListParagraph"/>
        <w:numPr>
          <w:ilvl w:val="0"/>
          <w:numId w:val="17"/>
        </w:numPr>
        <w:rPr>
          <w:rFonts w:ascii="Arial" w:hAnsi="Arial" w:cs="Arial"/>
          <w:sz w:val="22"/>
          <w:szCs w:val="22"/>
        </w:rPr>
      </w:pPr>
      <w:r w:rsidRPr="00AD5C8C">
        <w:rPr>
          <w:rFonts w:ascii="Arial" w:hAnsi="Arial" w:cs="Arial"/>
          <w:color w:val="4F81BD" w:themeColor="accent1"/>
          <w:sz w:val="22"/>
          <w:szCs w:val="22"/>
        </w:rPr>
        <w:t>It was assumed the text was not meant to imply that all interferents had to be present at concentrations greater than or equal to that of the ICSA.  The qualifications listed in the validation memo were assumed to be correct.</w:t>
      </w:r>
      <w:r w:rsidR="005D44D8" w:rsidRPr="00AD5C8C">
        <w:rPr>
          <w:rFonts w:ascii="Arial" w:hAnsi="Arial" w:cs="Arial"/>
          <w:color w:val="4F81BD" w:themeColor="accent1"/>
          <w:sz w:val="22"/>
          <w:szCs w:val="22"/>
        </w:rPr>
        <w:t xml:space="preserve">  No changes were made.</w:t>
      </w:r>
    </w:p>
    <w:p w14:paraId="0CF8ECFE" w14:textId="70BB0581" w:rsidR="00080640" w:rsidRPr="00AD5C8C" w:rsidRDefault="00080640" w:rsidP="00080640">
      <w:pPr>
        <w:pStyle w:val="ListParagraph"/>
        <w:numPr>
          <w:ilvl w:val="0"/>
          <w:numId w:val="17"/>
        </w:numPr>
        <w:rPr>
          <w:rFonts w:ascii="Arial" w:hAnsi="Arial" w:cs="Arial"/>
          <w:sz w:val="22"/>
          <w:szCs w:val="22"/>
        </w:rPr>
      </w:pPr>
      <w:r w:rsidRPr="00AD5C8C">
        <w:rPr>
          <w:rFonts w:ascii="Arial" w:hAnsi="Arial" w:cs="Arial"/>
          <w:color w:val="4F81BD" w:themeColor="accent1"/>
          <w:sz w:val="22"/>
          <w:szCs w:val="22"/>
        </w:rPr>
        <w:t>As the laboratory data packages were not included as part of the validation report, it was assumed the magnitude of the manganese and copper detects were properly accounted for and the qualifications listed in the validation memo were correct.</w:t>
      </w:r>
      <w:r w:rsidR="005D44D8" w:rsidRPr="00AD5C8C">
        <w:rPr>
          <w:rFonts w:ascii="Arial" w:hAnsi="Arial" w:cs="Arial"/>
          <w:color w:val="4F81BD" w:themeColor="accent1"/>
          <w:sz w:val="22"/>
          <w:szCs w:val="22"/>
        </w:rPr>
        <w:t xml:space="preserve">  No changes were made.</w:t>
      </w:r>
    </w:p>
    <w:p w14:paraId="3A78FB37" w14:textId="0A1A5D8B" w:rsidR="00080640" w:rsidRDefault="00080640" w:rsidP="00080640">
      <w:pPr>
        <w:pStyle w:val="ListParagraph"/>
        <w:numPr>
          <w:ilvl w:val="0"/>
          <w:numId w:val="17"/>
        </w:numPr>
        <w:rPr>
          <w:rFonts w:ascii="Arial" w:hAnsi="Arial" w:cs="Arial"/>
          <w:color w:val="4F81BD" w:themeColor="accent1"/>
          <w:sz w:val="22"/>
          <w:szCs w:val="22"/>
        </w:rPr>
      </w:pPr>
      <w:r w:rsidRPr="00AD5C8C">
        <w:rPr>
          <w:rFonts w:ascii="Arial" w:hAnsi="Arial" w:cs="Arial"/>
          <w:color w:val="4F81BD" w:themeColor="accent1"/>
          <w:sz w:val="22"/>
          <w:szCs w:val="22"/>
        </w:rPr>
        <w:t xml:space="preserve">As the copper result in M120-40D was same magnitude as the other qualified results, this result was qualified as estimated with a potential high bias (J+) with reason code </w:t>
      </w:r>
      <w:r w:rsidR="005D44D8" w:rsidRPr="00AD5C8C">
        <w:rPr>
          <w:rFonts w:ascii="Arial" w:hAnsi="Arial" w:cs="Arial"/>
          <w:color w:val="4F81BD" w:themeColor="accent1"/>
          <w:sz w:val="22"/>
          <w:szCs w:val="22"/>
        </w:rPr>
        <w:t>“</w:t>
      </w:r>
      <w:r w:rsidRPr="00AD5C8C">
        <w:rPr>
          <w:rFonts w:ascii="Arial" w:hAnsi="Arial" w:cs="Arial"/>
          <w:color w:val="4F81BD" w:themeColor="accent1"/>
          <w:sz w:val="22"/>
          <w:szCs w:val="22"/>
        </w:rPr>
        <w:t>j-z.</w:t>
      </w:r>
      <w:r w:rsidR="005D44D8" w:rsidRPr="00AD5C8C">
        <w:rPr>
          <w:rFonts w:ascii="Arial" w:hAnsi="Arial" w:cs="Arial"/>
          <w:color w:val="4F81BD" w:themeColor="accent1"/>
          <w:sz w:val="22"/>
          <w:szCs w:val="22"/>
        </w:rPr>
        <w:t>”</w:t>
      </w:r>
    </w:p>
    <w:p w14:paraId="3242F2B8" w14:textId="0E122552" w:rsidR="00590B82" w:rsidRPr="00B62394" w:rsidRDefault="00BE0457" w:rsidP="00590B82">
      <w:pPr>
        <w:ind w:left="360"/>
        <w:rPr>
          <w:rFonts w:ascii="Arial" w:hAnsi="Arial" w:cs="Arial"/>
          <w:b/>
          <w:color w:val="76923C" w:themeColor="accent3" w:themeShade="BF"/>
          <w:sz w:val="22"/>
          <w:szCs w:val="22"/>
        </w:rPr>
      </w:pPr>
      <w:r>
        <w:rPr>
          <w:rFonts w:ascii="Arial" w:hAnsi="Arial" w:cs="Arial"/>
          <w:b/>
          <w:color w:val="76923C" w:themeColor="accent3" w:themeShade="BF"/>
          <w:sz w:val="22"/>
          <w:szCs w:val="22"/>
        </w:rPr>
        <w:t>NERT</w:t>
      </w:r>
      <w:r w:rsidR="00590B82" w:rsidRPr="00B62394">
        <w:rPr>
          <w:rFonts w:ascii="Arial" w:hAnsi="Arial" w:cs="Arial"/>
          <w:b/>
          <w:color w:val="76923C" w:themeColor="accent3" w:themeShade="BF"/>
          <w:sz w:val="22"/>
          <w:szCs w:val="22"/>
        </w:rPr>
        <w:t xml:space="preserve"> Response:  </w:t>
      </w:r>
    </w:p>
    <w:p w14:paraId="1E1CED54" w14:textId="50E1B3DC" w:rsidR="00590B82" w:rsidRPr="00B62394" w:rsidRDefault="00B62394" w:rsidP="00590B82">
      <w:pPr>
        <w:pStyle w:val="ListParagraph"/>
        <w:numPr>
          <w:ilvl w:val="0"/>
          <w:numId w:val="35"/>
        </w:numPr>
        <w:rPr>
          <w:rFonts w:ascii="Arial" w:hAnsi="Arial" w:cs="Arial"/>
          <w:color w:val="76923C" w:themeColor="accent3" w:themeShade="BF"/>
          <w:sz w:val="22"/>
          <w:szCs w:val="22"/>
        </w:rPr>
      </w:pPr>
      <w:r w:rsidRPr="00B62394">
        <w:rPr>
          <w:rFonts w:ascii="Arial" w:hAnsi="Arial" w:cs="Arial"/>
          <w:color w:val="76923C" w:themeColor="accent3" w:themeShade="BF"/>
          <w:sz w:val="22"/>
          <w:szCs w:val="22"/>
        </w:rPr>
        <w:t>No edits to the text or EDD were necessary based on the Neptune and Company response.</w:t>
      </w:r>
    </w:p>
    <w:p w14:paraId="1CFA7EDD" w14:textId="73B22278" w:rsidR="00B62394" w:rsidRPr="00B62394" w:rsidRDefault="00B62394" w:rsidP="00590B82">
      <w:pPr>
        <w:pStyle w:val="ListParagraph"/>
        <w:numPr>
          <w:ilvl w:val="0"/>
          <w:numId w:val="35"/>
        </w:numPr>
        <w:rPr>
          <w:rFonts w:ascii="Arial" w:hAnsi="Arial" w:cs="Arial"/>
          <w:color w:val="76923C" w:themeColor="accent3" w:themeShade="BF"/>
          <w:sz w:val="22"/>
          <w:szCs w:val="22"/>
        </w:rPr>
      </w:pPr>
      <w:r w:rsidRPr="00B62394">
        <w:rPr>
          <w:rFonts w:ascii="Arial" w:hAnsi="Arial" w:cs="Arial"/>
          <w:color w:val="76923C" w:themeColor="accent3" w:themeShade="BF"/>
          <w:sz w:val="22"/>
          <w:szCs w:val="22"/>
        </w:rPr>
        <w:t>The qualifications could not be verified without the raw data packages</w:t>
      </w:r>
      <w:r w:rsidR="00386732">
        <w:rPr>
          <w:rFonts w:ascii="Arial" w:hAnsi="Arial" w:cs="Arial"/>
          <w:color w:val="76923C" w:themeColor="accent3" w:themeShade="BF"/>
          <w:sz w:val="22"/>
          <w:szCs w:val="22"/>
        </w:rPr>
        <w:t>, which are not available</w:t>
      </w:r>
      <w:r w:rsidRPr="00B62394">
        <w:rPr>
          <w:rFonts w:ascii="Arial" w:hAnsi="Arial" w:cs="Arial"/>
          <w:color w:val="76923C" w:themeColor="accent3" w:themeShade="BF"/>
          <w:sz w:val="22"/>
          <w:szCs w:val="22"/>
        </w:rPr>
        <w:t>.  No edits to the text or EDD were made.</w:t>
      </w:r>
    </w:p>
    <w:p w14:paraId="7DBDD503" w14:textId="3CB4E28C" w:rsidR="00B62394" w:rsidRPr="00B62394" w:rsidRDefault="00D8549C" w:rsidP="00590B82">
      <w:pPr>
        <w:pStyle w:val="ListParagraph"/>
        <w:numPr>
          <w:ilvl w:val="0"/>
          <w:numId w:val="35"/>
        </w:numPr>
        <w:rPr>
          <w:rFonts w:ascii="Arial" w:hAnsi="Arial" w:cs="Arial"/>
          <w:color w:val="76923C" w:themeColor="accent3" w:themeShade="BF"/>
          <w:sz w:val="22"/>
          <w:szCs w:val="22"/>
        </w:rPr>
      </w:pPr>
      <w:r>
        <w:rPr>
          <w:rFonts w:ascii="Arial" w:hAnsi="Arial" w:cs="Arial"/>
          <w:color w:val="76923C" w:themeColor="accent3" w:themeShade="BF"/>
          <w:sz w:val="22"/>
          <w:szCs w:val="22"/>
        </w:rPr>
        <w:t>The DVSR tables were only available as pdf files; therefore, a</w:t>
      </w:r>
      <w:r w:rsidR="00B62394" w:rsidRPr="00B62394">
        <w:rPr>
          <w:rFonts w:ascii="Arial" w:hAnsi="Arial" w:cs="Arial"/>
          <w:color w:val="76923C" w:themeColor="accent3" w:themeShade="BF"/>
          <w:sz w:val="22"/>
          <w:szCs w:val="22"/>
        </w:rPr>
        <w:t xml:space="preserve"> text callout box was added to Table E-7 to include the copper result in sample M120-40D that is qualified J+ with reason code “j-z”.</w:t>
      </w:r>
    </w:p>
    <w:p w14:paraId="743699E7" w14:textId="77777777" w:rsidR="00282047" w:rsidRPr="00817EC4" w:rsidRDefault="00282047" w:rsidP="00817EC4">
      <w:pPr>
        <w:rPr>
          <w:rFonts w:ascii="Arial" w:hAnsi="Arial" w:cs="Arial"/>
          <w:sz w:val="22"/>
          <w:szCs w:val="22"/>
        </w:rPr>
      </w:pPr>
    </w:p>
    <w:p w14:paraId="6F8DE468" w14:textId="6EB47666" w:rsidR="00B91CB4" w:rsidRPr="00AD5C8C" w:rsidRDefault="00E42B8A"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3.4</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Blank Contamination</w:t>
      </w:r>
      <w:r w:rsidRPr="00AD5C8C">
        <w:rPr>
          <w:rFonts w:ascii="Arial" w:hAnsi="Arial" w:cs="Arial"/>
          <w:sz w:val="22"/>
          <w:szCs w:val="22"/>
        </w:rPr>
        <w:t xml:space="preserve">:  </w:t>
      </w:r>
    </w:p>
    <w:p w14:paraId="228C270B" w14:textId="77777777" w:rsidR="00B91CB4" w:rsidRPr="00AD5C8C" w:rsidRDefault="00B91CB4" w:rsidP="00B91CB4">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56304A33" w14:textId="7DDDBE75" w:rsidR="00E42B8A" w:rsidRPr="00AD5C8C" w:rsidRDefault="00E42B8A" w:rsidP="00B91CB4">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Regarding the negated results, it appears for results originally above the reporting limit, the reporting limit was elevated to the concentration of the sample.  Please note this in the text.</w:t>
      </w:r>
    </w:p>
    <w:p w14:paraId="3EE07F45" w14:textId="2AAFEF37" w:rsidR="00B91CB4" w:rsidRPr="00AD5C8C" w:rsidRDefault="00B91CB4" w:rsidP="00C11127">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Two results for Ra-226 are reported in the EDD</w:t>
      </w:r>
      <w:r w:rsidR="00C32D9D" w:rsidRPr="00AD5C8C">
        <w:rPr>
          <w:rFonts w:ascii="Arial" w:hAnsi="Arial" w:cs="Arial"/>
          <w:sz w:val="22"/>
          <w:szCs w:val="22"/>
        </w:rPr>
        <w:t xml:space="preserve"> (Henderson_Upgradient_ Data.xls)</w:t>
      </w:r>
      <w:r w:rsidRPr="00AD5C8C">
        <w:rPr>
          <w:rFonts w:ascii="Arial" w:hAnsi="Arial" w:cs="Arial"/>
          <w:sz w:val="22"/>
          <w:szCs w:val="22"/>
        </w:rPr>
        <w:t xml:space="preserve"> with the reason code “u-b.”  Per the text in this section and Table E-8, the reason code should be “u-be.”  Please correct the text or EDD as necessary.</w:t>
      </w:r>
    </w:p>
    <w:p w14:paraId="3553A883" w14:textId="48D79D1D" w:rsidR="00BC7A59" w:rsidRPr="00AD5C8C" w:rsidRDefault="00080640" w:rsidP="00BC7A5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b/>
          <w:color w:val="4F81BD" w:themeColor="accent1"/>
          <w:sz w:val="22"/>
          <w:szCs w:val="22"/>
        </w:rPr>
      </w:pPr>
      <w:r w:rsidRPr="00AD5C8C">
        <w:rPr>
          <w:rFonts w:ascii="Arial" w:hAnsi="Arial" w:cs="Arial"/>
          <w:b/>
          <w:color w:val="4F81BD" w:themeColor="accent1"/>
          <w:sz w:val="22"/>
          <w:szCs w:val="22"/>
        </w:rPr>
        <w:t>Neptune and Company:</w:t>
      </w:r>
    </w:p>
    <w:p w14:paraId="12B32C77" w14:textId="480211DC" w:rsidR="00555366" w:rsidRPr="00AD5C8C" w:rsidRDefault="00555366" w:rsidP="00555366">
      <w:pPr>
        <w:pStyle w:val="ListParagraph"/>
        <w:widowControl w:val="0"/>
        <w:numPr>
          <w:ilvl w:val="0"/>
          <w:numId w:val="18"/>
        </w:numPr>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Edits to text were not addressed.</w:t>
      </w:r>
    </w:p>
    <w:p w14:paraId="1274056F" w14:textId="1AAFF36A" w:rsidR="00555366" w:rsidRDefault="00555366" w:rsidP="00555366">
      <w:pPr>
        <w:pStyle w:val="ListParagraph"/>
        <w:widowControl w:val="0"/>
        <w:numPr>
          <w:ilvl w:val="0"/>
          <w:numId w:val="18"/>
        </w:numPr>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 xml:space="preserve">The reason code for radium-226 in samples H-11 and M-103A was changed to </w:t>
      </w:r>
      <w:r w:rsidR="005D44D8" w:rsidRPr="00AD5C8C">
        <w:rPr>
          <w:rFonts w:ascii="Arial" w:hAnsi="Arial" w:cs="Arial"/>
          <w:color w:val="4F81BD" w:themeColor="accent1"/>
          <w:sz w:val="22"/>
          <w:szCs w:val="22"/>
        </w:rPr>
        <w:t>“</w:t>
      </w:r>
      <w:r w:rsidRPr="00AD5C8C">
        <w:rPr>
          <w:rFonts w:ascii="Arial" w:hAnsi="Arial" w:cs="Arial"/>
          <w:color w:val="4F81BD" w:themeColor="accent1"/>
          <w:sz w:val="22"/>
          <w:szCs w:val="22"/>
        </w:rPr>
        <w:t>u-be.</w:t>
      </w:r>
      <w:r w:rsidR="005D44D8" w:rsidRPr="00AD5C8C">
        <w:rPr>
          <w:rFonts w:ascii="Arial" w:hAnsi="Arial" w:cs="Arial"/>
          <w:color w:val="4F81BD" w:themeColor="accent1"/>
          <w:sz w:val="22"/>
          <w:szCs w:val="22"/>
        </w:rPr>
        <w:t>”</w:t>
      </w:r>
    </w:p>
    <w:p w14:paraId="334BB721" w14:textId="0E474F08" w:rsidR="00B62394" w:rsidRPr="00E647A3" w:rsidRDefault="00BE0457" w:rsidP="00B62394">
      <w:pPr>
        <w:widowControl w:val="0"/>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B62394" w:rsidRPr="00B62394">
        <w:rPr>
          <w:rFonts w:ascii="Arial" w:hAnsi="Arial" w:cs="Arial"/>
          <w:b/>
          <w:color w:val="76923C" w:themeColor="accent3" w:themeShade="BF"/>
          <w:sz w:val="22"/>
          <w:szCs w:val="22"/>
        </w:rPr>
        <w:t>Response:</w:t>
      </w:r>
      <w:r w:rsidR="00B62394">
        <w:rPr>
          <w:rFonts w:ascii="Arial" w:hAnsi="Arial" w:cs="Arial"/>
          <w:b/>
          <w:color w:val="76923C" w:themeColor="accent3" w:themeShade="BF"/>
          <w:sz w:val="22"/>
          <w:szCs w:val="22"/>
        </w:rPr>
        <w:t xml:space="preserve">  </w:t>
      </w:r>
    </w:p>
    <w:p w14:paraId="5F2B3277" w14:textId="13E1422B" w:rsidR="00B62394" w:rsidRDefault="00B62394" w:rsidP="00B62394">
      <w:pPr>
        <w:pStyle w:val="ListParagraph"/>
        <w:widowControl w:val="0"/>
        <w:numPr>
          <w:ilvl w:val="0"/>
          <w:numId w:val="36"/>
        </w:numPr>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76923C" w:themeColor="accent3" w:themeShade="BF"/>
          <w:sz w:val="22"/>
          <w:szCs w:val="22"/>
        </w:rPr>
      </w:pPr>
      <w:r w:rsidRPr="00E647A3">
        <w:rPr>
          <w:rFonts w:ascii="Arial" w:hAnsi="Arial" w:cs="Arial"/>
          <w:color w:val="76923C" w:themeColor="accent3" w:themeShade="BF"/>
          <w:sz w:val="22"/>
          <w:szCs w:val="22"/>
        </w:rPr>
        <w:t xml:space="preserve">The text was edited </w:t>
      </w:r>
      <w:r w:rsidR="00E647A3">
        <w:rPr>
          <w:rFonts w:ascii="Arial" w:hAnsi="Arial" w:cs="Arial"/>
          <w:color w:val="76923C" w:themeColor="accent3" w:themeShade="BF"/>
          <w:sz w:val="22"/>
          <w:szCs w:val="22"/>
        </w:rPr>
        <w:t xml:space="preserve">in Section 3.4 </w:t>
      </w:r>
      <w:r w:rsidRPr="00E647A3">
        <w:rPr>
          <w:rFonts w:ascii="Arial" w:hAnsi="Arial" w:cs="Arial"/>
          <w:color w:val="76923C" w:themeColor="accent3" w:themeShade="BF"/>
          <w:sz w:val="22"/>
          <w:szCs w:val="22"/>
        </w:rPr>
        <w:t>to include the</w:t>
      </w:r>
      <w:r w:rsidR="00E647A3">
        <w:rPr>
          <w:rFonts w:ascii="Arial" w:hAnsi="Arial" w:cs="Arial"/>
          <w:color w:val="76923C" w:themeColor="accent3" w:themeShade="BF"/>
          <w:sz w:val="22"/>
          <w:szCs w:val="22"/>
        </w:rPr>
        <w:t xml:space="preserve"> following sentence:  “</w:t>
      </w:r>
      <w:r w:rsidR="00E647A3" w:rsidRPr="00E647A3">
        <w:rPr>
          <w:rFonts w:ascii="Arial" w:hAnsi="Arial" w:cs="Arial"/>
          <w:color w:val="76923C" w:themeColor="accent3" w:themeShade="BF"/>
          <w:sz w:val="22"/>
          <w:szCs w:val="22"/>
        </w:rPr>
        <w:t>In the cases that the results were reported above the reporting limit in the samples, the reporting limits were raised to the concentration detected.</w:t>
      </w:r>
      <w:r w:rsidR="00E647A3">
        <w:rPr>
          <w:rFonts w:ascii="Arial" w:hAnsi="Arial" w:cs="Arial"/>
          <w:color w:val="76923C" w:themeColor="accent3" w:themeShade="BF"/>
          <w:sz w:val="22"/>
          <w:szCs w:val="22"/>
        </w:rPr>
        <w:t>”</w:t>
      </w:r>
    </w:p>
    <w:p w14:paraId="6FF8EE5C" w14:textId="06219DAE" w:rsidR="00E647A3" w:rsidRPr="00E647A3" w:rsidRDefault="00E647A3" w:rsidP="00B62394">
      <w:pPr>
        <w:pStyle w:val="ListParagraph"/>
        <w:widowControl w:val="0"/>
        <w:numPr>
          <w:ilvl w:val="0"/>
          <w:numId w:val="36"/>
        </w:numPr>
        <w:tabs>
          <w:tab w:val="left" w:pos="560"/>
          <w:tab w:val="left" w:pos="72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76923C" w:themeColor="accent3" w:themeShade="BF"/>
          <w:sz w:val="22"/>
          <w:szCs w:val="22"/>
        </w:rPr>
      </w:pPr>
      <w:r>
        <w:rPr>
          <w:rFonts w:ascii="Arial" w:hAnsi="Arial" w:cs="Arial"/>
          <w:color w:val="76923C" w:themeColor="accent3" w:themeShade="BF"/>
          <w:sz w:val="22"/>
          <w:szCs w:val="22"/>
        </w:rPr>
        <w:t xml:space="preserve">The </w:t>
      </w:r>
      <w:r w:rsidR="00092E17">
        <w:rPr>
          <w:rFonts w:ascii="Arial" w:hAnsi="Arial" w:cs="Arial"/>
          <w:color w:val="76923C" w:themeColor="accent3" w:themeShade="BF"/>
          <w:sz w:val="22"/>
          <w:szCs w:val="22"/>
        </w:rPr>
        <w:t xml:space="preserve">2017 revised </w:t>
      </w:r>
      <w:r>
        <w:rPr>
          <w:rFonts w:ascii="Arial" w:hAnsi="Arial" w:cs="Arial"/>
          <w:color w:val="76923C" w:themeColor="accent3" w:themeShade="BF"/>
          <w:sz w:val="22"/>
          <w:szCs w:val="22"/>
        </w:rPr>
        <w:t>EDD was verified to confirm the reason codes were updated to “u-be”.  The text and Table E-8 do not require edits.</w:t>
      </w:r>
    </w:p>
    <w:p w14:paraId="69212360" w14:textId="77777777" w:rsidR="00080640" w:rsidRPr="00817EC4" w:rsidRDefault="00080640" w:rsidP="00817EC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 w:val="22"/>
          <w:szCs w:val="22"/>
        </w:rPr>
      </w:pPr>
    </w:p>
    <w:p w14:paraId="40F1FDC7" w14:textId="395168E4" w:rsidR="00BC7A59" w:rsidRPr="00AD5C8C" w:rsidRDefault="00BC7A59"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3.6</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Laboratory Control Samples</w:t>
      </w:r>
      <w:r w:rsidRPr="00AD5C8C">
        <w:rPr>
          <w:rFonts w:ascii="Arial" w:hAnsi="Arial" w:cs="Arial"/>
          <w:sz w:val="22"/>
          <w:szCs w:val="22"/>
        </w:rPr>
        <w:t xml:space="preserve">:  </w:t>
      </w:r>
      <w:r w:rsidR="00A27DF0" w:rsidRPr="00AD5C8C">
        <w:rPr>
          <w:rFonts w:ascii="Arial" w:hAnsi="Arial" w:cs="Arial"/>
          <w:sz w:val="22"/>
          <w:szCs w:val="22"/>
        </w:rPr>
        <w:t xml:space="preserve">The second paragraph indicates the 3,3’-dichlorobenzidine results were rejected for poor LCS recovery and an LCS/LCSD RPD outlier.  </w:t>
      </w:r>
      <w:r w:rsidRPr="00AD5C8C">
        <w:rPr>
          <w:rFonts w:ascii="Arial" w:hAnsi="Arial" w:cs="Arial"/>
          <w:sz w:val="22"/>
          <w:szCs w:val="22"/>
        </w:rPr>
        <w:t>The results listed in this section were rejected due to the low LCS recovery but probably not for the RPD outlier.  Please revise the text in this section accordingly.</w:t>
      </w:r>
    </w:p>
    <w:p w14:paraId="614CDA54" w14:textId="2A656C98" w:rsidR="00555366" w:rsidRDefault="00555366" w:rsidP="00555366">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10C029EC" w14:textId="69BA93FC" w:rsidR="00A31191" w:rsidRPr="00A31191" w:rsidRDefault="00BE0457" w:rsidP="00555366">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A31191">
        <w:rPr>
          <w:rFonts w:ascii="Arial" w:hAnsi="Arial" w:cs="Arial"/>
          <w:b/>
          <w:color w:val="76923C" w:themeColor="accent3" w:themeShade="BF"/>
          <w:sz w:val="22"/>
          <w:szCs w:val="22"/>
        </w:rPr>
        <w:t xml:space="preserve">Response:  </w:t>
      </w:r>
      <w:r w:rsidR="00A31191">
        <w:rPr>
          <w:rFonts w:ascii="Arial" w:hAnsi="Arial" w:cs="Arial"/>
          <w:color w:val="76923C" w:themeColor="accent3" w:themeShade="BF"/>
          <w:sz w:val="22"/>
          <w:szCs w:val="22"/>
        </w:rPr>
        <w:t xml:space="preserve">According to the validation memo for </w:t>
      </w:r>
      <w:r w:rsidR="00310C89">
        <w:rPr>
          <w:rFonts w:ascii="Arial" w:hAnsi="Arial" w:cs="Arial"/>
          <w:color w:val="76923C" w:themeColor="accent3" w:themeShade="BF"/>
          <w:sz w:val="22"/>
          <w:szCs w:val="22"/>
        </w:rPr>
        <w:t xml:space="preserve">SDG 06C204, the results were rejected due to the low LCS recovery.  The validation memo mentions that the LCS/LCSD RPD exceeded the acceptance criteria; </w:t>
      </w:r>
      <w:r w:rsidR="00334630">
        <w:rPr>
          <w:rFonts w:ascii="Arial" w:hAnsi="Arial" w:cs="Arial"/>
          <w:color w:val="76923C" w:themeColor="accent3" w:themeShade="BF"/>
          <w:sz w:val="22"/>
          <w:szCs w:val="22"/>
        </w:rPr>
        <w:t>however</w:t>
      </w:r>
      <w:r w:rsidR="00310C89">
        <w:rPr>
          <w:rFonts w:ascii="Arial" w:hAnsi="Arial" w:cs="Arial"/>
          <w:color w:val="76923C" w:themeColor="accent3" w:themeShade="BF"/>
          <w:sz w:val="22"/>
          <w:szCs w:val="22"/>
        </w:rPr>
        <w:t xml:space="preserve">, no further validation </w:t>
      </w:r>
      <w:r w:rsidR="00310C89">
        <w:rPr>
          <w:rFonts w:ascii="Arial" w:hAnsi="Arial" w:cs="Arial"/>
          <w:color w:val="76923C" w:themeColor="accent3" w:themeShade="BF"/>
          <w:sz w:val="22"/>
          <w:szCs w:val="22"/>
        </w:rPr>
        <w:lastRenderedPageBreak/>
        <w:t xml:space="preserve">was necessary.  The text was edited to </w:t>
      </w:r>
      <w:r w:rsidR="00ED4A1E">
        <w:rPr>
          <w:rFonts w:ascii="Arial" w:hAnsi="Arial" w:cs="Arial"/>
          <w:color w:val="76923C" w:themeColor="accent3" w:themeShade="BF"/>
          <w:sz w:val="22"/>
          <w:szCs w:val="22"/>
        </w:rPr>
        <w:t>remove the statement about RPD.</w:t>
      </w:r>
    </w:p>
    <w:p w14:paraId="1B04678F" w14:textId="77777777" w:rsidR="00115FBF" w:rsidRPr="00AD5C8C" w:rsidRDefault="00115FBF" w:rsidP="00115FBF">
      <w:pPr>
        <w:pStyle w:val="ListParagraph"/>
        <w:rPr>
          <w:rFonts w:ascii="Arial" w:hAnsi="Arial" w:cs="Arial"/>
          <w:sz w:val="22"/>
          <w:szCs w:val="22"/>
        </w:rPr>
      </w:pPr>
    </w:p>
    <w:p w14:paraId="74F94CCE" w14:textId="6DA5F465" w:rsidR="00115FBF" w:rsidRPr="00AD5C8C" w:rsidRDefault="00115FBF"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3.7</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Matrix Spikes</w:t>
      </w:r>
      <w:r w:rsidRPr="00AD5C8C">
        <w:rPr>
          <w:rFonts w:ascii="Arial" w:hAnsi="Arial" w:cs="Arial"/>
          <w:sz w:val="22"/>
          <w:szCs w:val="22"/>
        </w:rPr>
        <w:t>:  2,3,7,8-TCDD and 2,3,7,8-TCDF were both qualified as estimated</w:t>
      </w:r>
      <w:r w:rsidR="006E46EF" w:rsidRPr="00AD5C8C">
        <w:rPr>
          <w:rFonts w:ascii="Arial" w:hAnsi="Arial" w:cs="Arial"/>
          <w:sz w:val="22"/>
          <w:szCs w:val="22"/>
        </w:rPr>
        <w:t xml:space="preserve"> in parent sample M120</w:t>
      </w:r>
      <w:r w:rsidR="001A2742" w:rsidRPr="00AD5C8C">
        <w:rPr>
          <w:rFonts w:ascii="Arial" w:hAnsi="Arial" w:cs="Arial"/>
          <w:sz w:val="22"/>
          <w:szCs w:val="22"/>
        </w:rPr>
        <w:t>-0.5</w:t>
      </w:r>
      <w:r w:rsidR="006E46EF" w:rsidRPr="00AD5C8C">
        <w:rPr>
          <w:rFonts w:ascii="Arial" w:hAnsi="Arial" w:cs="Arial"/>
          <w:sz w:val="22"/>
          <w:szCs w:val="22"/>
        </w:rPr>
        <w:t>_03/07/2006</w:t>
      </w:r>
      <w:r w:rsidRPr="00AD5C8C">
        <w:rPr>
          <w:rFonts w:ascii="Arial" w:hAnsi="Arial" w:cs="Arial"/>
          <w:sz w:val="22"/>
          <w:szCs w:val="22"/>
        </w:rPr>
        <w:t xml:space="preserve">, but the associated totals (total TCDD and TCDF) were not </w:t>
      </w:r>
      <w:r w:rsidR="001A2742" w:rsidRPr="00AD5C8C">
        <w:rPr>
          <w:rFonts w:ascii="Arial" w:hAnsi="Arial" w:cs="Arial"/>
          <w:sz w:val="22"/>
          <w:szCs w:val="22"/>
        </w:rPr>
        <w:t xml:space="preserve">coded as having been </w:t>
      </w:r>
      <w:r w:rsidRPr="00AD5C8C">
        <w:rPr>
          <w:rFonts w:ascii="Arial" w:hAnsi="Arial" w:cs="Arial"/>
          <w:sz w:val="22"/>
          <w:szCs w:val="22"/>
        </w:rPr>
        <w:t>qualified</w:t>
      </w:r>
      <w:r w:rsidR="001A2742" w:rsidRPr="00AD5C8C">
        <w:rPr>
          <w:rFonts w:ascii="Arial" w:hAnsi="Arial" w:cs="Arial"/>
          <w:sz w:val="22"/>
          <w:szCs w:val="22"/>
        </w:rPr>
        <w:t xml:space="preserve"> for the matrix spike (j-m)</w:t>
      </w:r>
      <w:r w:rsidRPr="00AD5C8C">
        <w:rPr>
          <w:rFonts w:ascii="Arial" w:hAnsi="Arial" w:cs="Arial"/>
          <w:sz w:val="22"/>
          <w:szCs w:val="22"/>
        </w:rPr>
        <w:t>.  Please check the qualifications and if these total require qualification, then please add an explanation to the text.</w:t>
      </w:r>
    </w:p>
    <w:p w14:paraId="129DC21A" w14:textId="1C9DE30A" w:rsidR="00DA7857" w:rsidRDefault="00DA7857" w:rsidP="00DA785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As other totals were qualified for isomer matrix spike outliers, the totals for TCDD and TCDF were assumed to have been equally affected and were qualified as estimated detects and assigned reason code </w:t>
      </w:r>
      <w:r w:rsidR="005D44D8" w:rsidRPr="00AD5C8C">
        <w:rPr>
          <w:rFonts w:ascii="Arial" w:hAnsi="Arial" w:cs="Arial"/>
          <w:color w:val="4F81BD" w:themeColor="accent1"/>
          <w:sz w:val="22"/>
          <w:szCs w:val="22"/>
        </w:rPr>
        <w:t>“</w:t>
      </w:r>
      <w:r w:rsidRPr="00AD5C8C">
        <w:rPr>
          <w:rFonts w:ascii="Arial" w:hAnsi="Arial" w:cs="Arial"/>
          <w:color w:val="4F81BD" w:themeColor="accent1"/>
          <w:sz w:val="22"/>
          <w:szCs w:val="22"/>
        </w:rPr>
        <w:t>j-m.</w:t>
      </w:r>
      <w:r w:rsidR="005D44D8" w:rsidRPr="00AD5C8C">
        <w:rPr>
          <w:rFonts w:ascii="Arial" w:hAnsi="Arial" w:cs="Arial"/>
          <w:color w:val="4F81BD" w:themeColor="accent1"/>
          <w:sz w:val="22"/>
          <w:szCs w:val="22"/>
        </w:rPr>
        <w:t>”</w:t>
      </w:r>
    </w:p>
    <w:p w14:paraId="036210C6" w14:textId="4BAE8F60" w:rsidR="00ED4A1E" w:rsidRPr="00ED4A1E" w:rsidRDefault="00BE0457" w:rsidP="00DA785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ED4A1E">
        <w:rPr>
          <w:rFonts w:ascii="Arial" w:hAnsi="Arial" w:cs="Arial"/>
          <w:b/>
          <w:color w:val="76923C" w:themeColor="accent3" w:themeShade="BF"/>
          <w:sz w:val="22"/>
          <w:szCs w:val="22"/>
        </w:rPr>
        <w:t xml:space="preserve">Response:  </w:t>
      </w:r>
      <w:r w:rsidR="00ED4A1E">
        <w:rPr>
          <w:rFonts w:ascii="Arial" w:hAnsi="Arial" w:cs="Arial"/>
          <w:color w:val="76923C" w:themeColor="accent3" w:themeShade="BF"/>
          <w:sz w:val="22"/>
          <w:szCs w:val="22"/>
        </w:rPr>
        <w:t xml:space="preserve">The </w:t>
      </w:r>
      <w:r w:rsidR="00092E17">
        <w:rPr>
          <w:rFonts w:ascii="Arial" w:hAnsi="Arial" w:cs="Arial"/>
          <w:color w:val="76923C" w:themeColor="accent3" w:themeShade="BF"/>
          <w:sz w:val="22"/>
          <w:szCs w:val="22"/>
        </w:rPr>
        <w:t xml:space="preserve">2017 revised </w:t>
      </w:r>
      <w:r w:rsidR="00ED4A1E">
        <w:rPr>
          <w:rFonts w:ascii="Arial" w:hAnsi="Arial" w:cs="Arial"/>
          <w:color w:val="76923C" w:themeColor="accent3" w:themeShade="BF"/>
          <w:sz w:val="22"/>
          <w:szCs w:val="22"/>
        </w:rPr>
        <w:t xml:space="preserve">EDD was verified to confirm the </w:t>
      </w:r>
      <w:r w:rsidR="00334630">
        <w:rPr>
          <w:rFonts w:ascii="Arial" w:hAnsi="Arial" w:cs="Arial"/>
          <w:color w:val="76923C" w:themeColor="accent3" w:themeShade="BF"/>
          <w:sz w:val="22"/>
          <w:szCs w:val="22"/>
        </w:rPr>
        <w:t xml:space="preserve">results for total TCDD and total TCDF were qualified as estimated detects and assigned the reason code “j-m”.  These results were added to Table E-10 using a text callout box in the pdf.  These results also have the reason code “sp”. </w:t>
      </w:r>
    </w:p>
    <w:p w14:paraId="7FB2E7F9" w14:textId="77777777" w:rsidR="00D97257" w:rsidRPr="00AD5C8C" w:rsidRDefault="00D97257" w:rsidP="00D97257">
      <w:pPr>
        <w:pStyle w:val="ListParagraph"/>
        <w:rPr>
          <w:rFonts w:ascii="Arial" w:hAnsi="Arial" w:cs="Arial"/>
          <w:sz w:val="22"/>
          <w:szCs w:val="22"/>
        </w:rPr>
      </w:pPr>
    </w:p>
    <w:p w14:paraId="5CE69BBA" w14:textId="676309F9" w:rsidR="00CC3EE1" w:rsidRPr="00AD5C8C" w:rsidRDefault="00CC3EE1" w:rsidP="00CC3EE1">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3.8</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Internal Standards</w:t>
      </w:r>
      <w:r w:rsidRPr="00AD5C8C">
        <w:rPr>
          <w:rFonts w:ascii="Arial" w:hAnsi="Arial" w:cs="Arial"/>
          <w:sz w:val="22"/>
          <w:szCs w:val="22"/>
          <w:u w:val="single"/>
        </w:rPr>
        <w:t>, last paragraph</w:t>
      </w:r>
      <w:r w:rsidRPr="00AD5C8C">
        <w:rPr>
          <w:rFonts w:ascii="Arial" w:hAnsi="Arial" w:cs="Arial"/>
          <w:sz w:val="22"/>
          <w:szCs w:val="22"/>
        </w:rPr>
        <w:t>:  Please list the total number of metals results qualified.</w:t>
      </w:r>
    </w:p>
    <w:p w14:paraId="15F10C89" w14:textId="7779C406" w:rsidR="00CC3EE1" w:rsidRDefault="00555366" w:rsidP="00555366">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49BBB812" w14:textId="29DE7CE7" w:rsidR="00334630" w:rsidRPr="00334630" w:rsidRDefault="00BE0457" w:rsidP="00555366">
      <w:pPr>
        <w:pStyle w:val="ListParagraph"/>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334630">
        <w:rPr>
          <w:rFonts w:ascii="Arial" w:hAnsi="Arial" w:cs="Arial"/>
          <w:b/>
          <w:color w:val="76923C" w:themeColor="accent3" w:themeShade="BF"/>
          <w:sz w:val="22"/>
          <w:szCs w:val="22"/>
        </w:rPr>
        <w:t xml:space="preserve">Response:  </w:t>
      </w:r>
      <w:r w:rsidR="00334630">
        <w:rPr>
          <w:rFonts w:ascii="Arial" w:hAnsi="Arial" w:cs="Arial"/>
          <w:color w:val="76923C" w:themeColor="accent3" w:themeShade="BF"/>
          <w:sz w:val="22"/>
          <w:szCs w:val="22"/>
        </w:rPr>
        <w:t>280 metals results were qualified due to internal standards</w:t>
      </w:r>
      <w:r w:rsidR="007B4EE7">
        <w:rPr>
          <w:rFonts w:ascii="Arial" w:hAnsi="Arial" w:cs="Arial"/>
          <w:color w:val="76923C" w:themeColor="accent3" w:themeShade="BF"/>
          <w:sz w:val="22"/>
          <w:szCs w:val="22"/>
        </w:rPr>
        <w:t xml:space="preserve">, as </w:t>
      </w:r>
      <w:r w:rsidR="00EB7EFF">
        <w:rPr>
          <w:rFonts w:ascii="Arial" w:hAnsi="Arial" w:cs="Arial"/>
          <w:color w:val="76923C" w:themeColor="accent3" w:themeShade="BF"/>
          <w:sz w:val="22"/>
          <w:szCs w:val="22"/>
        </w:rPr>
        <w:t>listed on Table E-11</w:t>
      </w:r>
      <w:r w:rsidR="000501F9">
        <w:rPr>
          <w:rFonts w:ascii="Arial" w:hAnsi="Arial" w:cs="Arial"/>
          <w:color w:val="76923C" w:themeColor="accent3" w:themeShade="BF"/>
          <w:sz w:val="22"/>
          <w:szCs w:val="22"/>
        </w:rPr>
        <w:t xml:space="preserve"> and as included in the original 2006 EDD</w:t>
      </w:r>
      <w:r w:rsidR="00334630">
        <w:rPr>
          <w:rFonts w:ascii="Arial" w:hAnsi="Arial" w:cs="Arial"/>
          <w:color w:val="76923C" w:themeColor="accent3" w:themeShade="BF"/>
          <w:sz w:val="22"/>
          <w:szCs w:val="22"/>
        </w:rPr>
        <w:t>.  The text in Section 3.8 was edited.</w:t>
      </w:r>
      <w:r w:rsidR="000501F9">
        <w:rPr>
          <w:rFonts w:ascii="Arial" w:hAnsi="Arial" w:cs="Arial"/>
          <w:color w:val="76923C" w:themeColor="accent3" w:themeShade="BF"/>
          <w:sz w:val="22"/>
          <w:szCs w:val="22"/>
        </w:rPr>
        <w:t xml:space="preserve">  Note that the 2017 revised EDD does not include all 280 metals results.</w:t>
      </w:r>
    </w:p>
    <w:p w14:paraId="7C8F9949" w14:textId="77777777" w:rsidR="00555366" w:rsidRPr="00AD5C8C" w:rsidRDefault="00555366" w:rsidP="00CC3EE1">
      <w:pPr>
        <w:pStyle w:val="ListParagraph"/>
        <w:rPr>
          <w:rFonts w:ascii="Arial" w:hAnsi="Arial" w:cs="Arial"/>
          <w:sz w:val="22"/>
          <w:szCs w:val="22"/>
        </w:rPr>
      </w:pPr>
    </w:p>
    <w:p w14:paraId="3CBC066B" w14:textId="23E7AABE" w:rsidR="00CC3EE1" w:rsidRPr="00AD5C8C" w:rsidRDefault="00D97257"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3.9</w:t>
      </w:r>
      <w:r w:rsidR="00CC3EE1" w:rsidRPr="00AD5C8C">
        <w:rPr>
          <w:rFonts w:ascii="Arial" w:hAnsi="Arial" w:cs="Arial"/>
          <w:sz w:val="22"/>
          <w:szCs w:val="22"/>
          <w:u w:val="single"/>
        </w:rPr>
        <w:t xml:space="preserve">, </w:t>
      </w:r>
      <w:r w:rsidR="00C76CE8" w:rsidRPr="00AD5C8C">
        <w:rPr>
          <w:rFonts w:ascii="Arial" w:hAnsi="Arial" w:cs="Arial"/>
          <w:i/>
          <w:sz w:val="22"/>
          <w:szCs w:val="22"/>
          <w:u w:val="single"/>
        </w:rPr>
        <w:t>Laboratory Duplicates</w:t>
      </w:r>
      <w:r w:rsidR="00C76CE8" w:rsidRPr="00AD5C8C">
        <w:rPr>
          <w:rFonts w:ascii="Arial" w:hAnsi="Arial" w:cs="Arial"/>
          <w:sz w:val="22"/>
          <w:szCs w:val="22"/>
          <w:u w:val="single"/>
        </w:rPr>
        <w:t xml:space="preserve">, </w:t>
      </w:r>
      <w:r w:rsidR="00CC3EE1" w:rsidRPr="00AD5C8C">
        <w:rPr>
          <w:rFonts w:ascii="Arial" w:hAnsi="Arial" w:cs="Arial"/>
          <w:sz w:val="22"/>
          <w:szCs w:val="22"/>
          <w:u w:val="single"/>
        </w:rPr>
        <w:t>LCS/LCSD</w:t>
      </w:r>
      <w:r w:rsidRPr="00AD5C8C">
        <w:rPr>
          <w:rFonts w:ascii="Arial" w:hAnsi="Arial" w:cs="Arial"/>
          <w:sz w:val="22"/>
          <w:szCs w:val="22"/>
        </w:rPr>
        <w:t xml:space="preserve">:  </w:t>
      </w:r>
    </w:p>
    <w:p w14:paraId="144F01CD" w14:textId="77777777" w:rsidR="00CC3EE1" w:rsidRPr="00AD5C8C" w:rsidRDefault="00CC3EE1" w:rsidP="00CC3EE1">
      <w:pPr>
        <w:pStyle w:val="ListParagraph"/>
        <w:rPr>
          <w:rFonts w:ascii="Arial" w:hAnsi="Arial" w:cs="Arial"/>
          <w:sz w:val="22"/>
          <w:szCs w:val="22"/>
        </w:rPr>
      </w:pPr>
    </w:p>
    <w:p w14:paraId="7E608559" w14:textId="4E0496A3" w:rsidR="00CC3EE1" w:rsidRPr="00AD5C8C" w:rsidRDefault="00D97257" w:rsidP="00C32D9D">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T</w:t>
      </w:r>
      <w:r w:rsidR="00CC3EE1" w:rsidRPr="00AD5C8C">
        <w:rPr>
          <w:rFonts w:ascii="Arial" w:hAnsi="Arial" w:cs="Arial"/>
          <w:sz w:val="22"/>
          <w:szCs w:val="22"/>
        </w:rPr>
        <w:t xml:space="preserve">he text in this section </w:t>
      </w:r>
      <w:r w:rsidRPr="00AD5C8C">
        <w:rPr>
          <w:rFonts w:ascii="Arial" w:hAnsi="Arial" w:cs="Arial"/>
          <w:sz w:val="22"/>
          <w:szCs w:val="22"/>
        </w:rPr>
        <w:t>indicates dimethoate in three samples</w:t>
      </w:r>
      <w:r w:rsidR="00803E69" w:rsidRPr="00AD5C8C">
        <w:rPr>
          <w:rFonts w:ascii="Arial" w:hAnsi="Arial" w:cs="Arial"/>
          <w:sz w:val="22"/>
          <w:szCs w:val="22"/>
        </w:rPr>
        <w:t>, five organophosphorus pesticide</w:t>
      </w:r>
      <w:r w:rsidR="00A27DF0" w:rsidRPr="00AD5C8C">
        <w:rPr>
          <w:rFonts w:ascii="Arial" w:hAnsi="Arial" w:cs="Arial"/>
          <w:sz w:val="22"/>
          <w:szCs w:val="22"/>
        </w:rPr>
        <w:t xml:space="preserve"> result</w:t>
      </w:r>
      <w:r w:rsidR="00803E69" w:rsidRPr="00AD5C8C">
        <w:rPr>
          <w:rFonts w:ascii="Arial" w:hAnsi="Arial" w:cs="Arial"/>
          <w:sz w:val="22"/>
          <w:szCs w:val="22"/>
        </w:rPr>
        <w:t>s in sample EB-3</w:t>
      </w:r>
      <w:r w:rsidR="00CC3EE1" w:rsidRPr="00AD5C8C">
        <w:rPr>
          <w:rFonts w:ascii="Arial" w:hAnsi="Arial" w:cs="Arial"/>
          <w:sz w:val="22"/>
          <w:szCs w:val="22"/>
        </w:rPr>
        <w:t>,</w:t>
      </w:r>
      <w:r w:rsidR="00803E69" w:rsidRPr="00AD5C8C">
        <w:rPr>
          <w:rFonts w:ascii="Arial" w:hAnsi="Arial" w:cs="Arial"/>
          <w:sz w:val="22"/>
          <w:szCs w:val="22"/>
        </w:rPr>
        <w:t xml:space="preserve"> and 29 organophosphorous pesticide</w:t>
      </w:r>
      <w:r w:rsidR="00A27DF0" w:rsidRPr="00AD5C8C">
        <w:rPr>
          <w:rFonts w:ascii="Arial" w:hAnsi="Arial" w:cs="Arial"/>
          <w:sz w:val="22"/>
          <w:szCs w:val="22"/>
        </w:rPr>
        <w:t xml:space="preserve"> result</w:t>
      </w:r>
      <w:r w:rsidR="00803E69" w:rsidRPr="00AD5C8C">
        <w:rPr>
          <w:rFonts w:ascii="Arial" w:hAnsi="Arial" w:cs="Arial"/>
          <w:sz w:val="22"/>
          <w:szCs w:val="22"/>
        </w:rPr>
        <w:t>s in sample M-120</w:t>
      </w:r>
      <w:r w:rsidRPr="00AD5C8C">
        <w:rPr>
          <w:rFonts w:ascii="Arial" w:hAnsi="Arial" w:cs="Arial"/>
          <w:sz w:val="22"/>
          <w:szCs w:val="22"/>
        </w:rPr>
        <w:t xml:space="preserve"> w</w:t>
      </w:r>
      <w:r w:rsidR="00803E69" w:rsidRPr="00AD5C8C">
        <w:rPr>
          <w:rFonts w:ascii="Arial" w:hAnsi="Arial" w:cs="Arial"/>
          <w:sz w:val="22"/>
          <w:szCs w:val="22"/>
        </w:rPr>
        <w:t>ere</w:t>
      </w:r>
      <w:r w:rsidRPr="00AD5C8C">
        <w:rPr>
          <w:rFonts w:ascii="Arial" w:hAnsi="Arial" w:cs="Arial"/>
          <w:sz w:val="22"/>
          <w:szCs w:val="22"/>
        </w:rPr>
        <w:t xml:space="preserve"> qualified as estimated </w:t>
      </w:r>
      <w:r w:rsidR="00803E69" w:rsidRPr="00AD5C8C">
        <w:rPr>
          <w:rFonts w:ascii="Arial" w:hAnsi="Arial" w:cs="Arial"/>
          <w:sz w:val="22"/>
          <w:szCs w:val="22"/>
        </w:rPr>
        <w:t xml:space="preserve">for LCS/LCSD RPD outliers; however, the reason codes in the EDD </w:t>
      </w:r>
      <w:r w:rsidR="00C32D9D" w:rsidRPr="00AD5C8C">
        <w:rPr>
          <w:rFonts w:ascii="Arial" w:hAnsi="Arial" w:cs="Arial"/>
          <w:sz w:val="22"/>
          <w:szCs w:val="22"/>
        </w:rPr>
        <w:t xml:space="preserve">(Henderson_Upgradient_Data.xls) </w:t>
      </w:r>
      <w:r w:rsidR="00803E69" w:rsidRPr="00AD5C8C">
        <w:rPr>
          <w:rFonts w:ascii="Arial" w:hAnsi="Arial" w:cs="Arial"/>
          <w:sz w:val="22"/>
          <w:szCs w:val="22"/>
        </w:rPr>
        <w:t>indicate the samples were qualified for LCS recovery outliers.</w:t>
      </w:r>
      <w:r w:rsidRPr="00AD5C8C">
        <w:rPr>
          <w:rFonts w:ascii="Arial" w:hAnsi="Arial" w:cs="Arial"/>
          <w:sz w:val="22"/>
          <w:szCs w:val="22"/>
        </w:rPr>
        <w:t xml:space="preserve">  </w:t>
      </w:r>
      <w:r w:rsidR="00CC3EE1" w:rsidRPr="00AD5C8C">
        <w:rPr>
          <w:rFonts w:ascii="Arial" w:hAnsi="Arial" w:cs="Arial"/>
          <w:sz w:val="22"/>
          <w:szCs w:val="22"/>
        </w:rPr>
        <w:t xml:space="preserve">Please confirm these qualifications and correct the reason codes or text as necessary. </w:t>
      </w:r>
    </w:p>
    <w:p w14:paraId="0644744C" w14:textId="4BB1CD90" w:rsidR="00CC3EE1" w:rsidRPr="00AD5C8C" w:rsidRDefault="00CC3EE1" w:rsidP="00CC3EE1">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 xml:space="preserve">The last paragraph </w:t>
      </w:r>
      <w:r w:rsidR="006B53F9" w:rsidRPr="00AD5C8C">
        <w:rPr>
          <w:rFonts w:ascii="Arial" w:hAnsi="Arial" w:cs="Arial"/>
          <w:sz w:val="22"/>
          <w:szCs w:val="22"/>
        </w:rPr>
        <w:t xml:space="preserve">in the LCS/LCSD section </w:t>
      </w:r>
      <w:r w:rsidRPr="00AD5C8C">
        <w:rPr>
          <w:rFonts w:ascii="Arial" w:hAnsi="Arial" w:cs="Arial"/>
          <w:sz w:val="22"/>
          <w:szCs w:val="22"/>
        </w:rPr>
        <w:t>refer</w:t>
      </w:r>
      <w:r w:rsidR="006B53F9" w:rsidRPr="00AD5C8C">
        <w:rPr>
          <w:rFonts w:ascii="Arial" w:hAnsi="Arial" w:cs="Arial"/>
          <w:sz w:val="22"/>
          <w:szCs w:val="22"/>
        </w:rPr>
        <w:t>s</w:t>
      </w:r>
      <w:r w:rsidRPr="00AD5C8C">
        <w:rPr>
          <w:rFonts w:ascii="Arial" w:hAnsi="Arial" w:cs="Arial"/>
          <w:sz w:val="22"/>
          <w:szCs w:val="22"/>
        </w:rPr>
        <w:t xml:space="preserve"> to recoveries and as such, this paragraph should be moved to Section 3.6.</w:t>
      </w:r>
    </w:p>
    <w:p w14:paraId="402F4166" w14:textId="77777777" w:rsidR="00606C92" w:rsidRPr="00AD5C8C" w:rsidRDefault="00DA7857" w:rsidP="00025C72">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00606C92" w:rsidRPr="00AD5C8C">
        <w:rPr>
          <w:rFonts w:ascii="Arial" w:hAnsi="Arial" w:cs="Arial"/>
          <w:color w:val="4F81BD" w:themeColor="accent1"/>
          <w:sz w:val="22"/>
          <w:szCs w:val="22"/>
        </w:rPr>
        <w:t xml:space="preserve">  </w:t>
      </w:r>
    </w:p>
    <w:p w14:paraId="7F27E427" w14:textId="2006C68C" w:rsidR="00DA7857" w:rsidRPr="00500211" w:rsidRDefault="00606C92" w:rsidP="00606C92">
      <w:pPr>
        <w:pStyle w:val="ListParagraph"/>
        <w:widowControl w:val="0"/>
        <w:numPr>
          <w:ilvl w:val="0"/>
          <w:numId w:val="2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D1715B">
        <w:rPr>
          <w:rFonts w:ascii="Arial" w:hAnsi="Arial" w:cs="Arial"/>
          <w:color w:val="4F81BD" w:themeColor="accent1"/>
          <w:sz w:val="22"/>
          <w:szCs w:val="22"/>
        </w:rPr>
        <w:t>The reason code for dimethoate in samples M120-</w:t>
      </w:r>
      <w:r w:rsidR="00CF041E" w:rsidRPr="00D1715B">
        <w:rPr>
          <w:rFonts w:ascii="Arial" w:hAnsi="Arial" w:cs="Arial"/>
          <w:color w:val="4F81BD" w:themeColor="accent1"/>
          <w:sz w:val="22"/>
          <w:szCs w:val="22"/>
        </w:rPr>
        <w:t>0</w:t>
      </w:r>
      <w:r w:rsidRPr="00D1715B">
        <w:rPr>
          <w:rFonts w:ascii="Arial" w:hAnsi="Arial" w:cs="Arial"/>
          <w:color w:val="4F81BD" w:themeColor="accent1"/>
          <w:sz w:val="22"/>
          <w:szCs w:val="22"/>
        </w:rPr>
        <w:t xml:space="preserve">.5, M120-10 and M120-30 was changed to </w:t>
      </w:r>
      <w:r w:rsidR="005D44D8" w:rsidRPr="00D1715B">
        <w:rPr>
          <w:rFonts w:ascii="Arial" w:hAnsi="Arial" w:cs="Arial"/>
          <w:color w:val="4F81BD" w:themeColor="accent1"/>
          <w:sz w:val="22"/>
          <w:szCs w:val="22"/>
        </w:rPr>
        <w:t>“</w:t>
      </w:r>
      <w:r w:rsidRPr="00D1715B">
        <w:rPr>
          <w:rFonts w:ascii="Arial" w:hAnsi="Arial" w:cs="Arial"/>
          <w:color w:val="4F81BD" w:themeColor="accent1"/>
          <w:sz w:val="22"/>
          <w:szCs w:val="22"/>
        </w:rPr>
        <w:t>uj-d.</w:t>
      </w:r>
      <w:r w:rsidR="005D44D8" w:rsidRPr="00D1715B">
        <w:rPr>
          <w:rFonts w:ascii="Arial" w:hAnsi="Arial" w:cs="Arial"/>
          <w:color w:val="4F81BD" w:themeColor="accent1"/>
          <w:sz w:val="22"/>
          <w:szCs w:val="22"/>
        </w:rPr>
        <w:t>”</w:t>
      </w:r>
      <w:r w:rsidRPr="00D1715B">
        <w:rPr>
          <w:rFonts w:ascii="Arial" w:hAnsi="Arial" w:cs="Arial"/>
          <w:color w:val="4F81BD" w:themeColor="accent1"/>
          <w:sz w:val="22"/>
          <w:szCs w:val="22"/>
        </w:rPr>
        <w:t xml:space="preserve">  </w:t>
      </w:r>
      <w:r w:rsidRPr="006343B5">
        <w:rPr>
          <w:rFonts w:ascii="Arial" w:hAnsi="Arial" w:cs="Arial"/>
          <w:color w:val="4F81BD" w:themeColor="accent1"/>
          <w:sz w:val="22"/>
          <w:szCs w:val="22"/>
        </w:rPr>
        <w:t>Th</w:t>
      </w:r>
      <w:r w:rsidR="00132DE6" w:rsidRPr="006343B5">
        <w:rPr>
          <w:rFonts w:ascii="Arial" w:hAnsi="Arial" w:cs="Arial"/>
          <w:color w:val="4F81BD" w:themeColor="accent1"/>
          <w:sz w:val="22"/>
          <w:szCs w:val="22"/>
        </w:rPr>
        <w:t xml:space="preserve">is change was also made for </w:t>
      </w:r>
      <w:r w:rsidRPr="006343B5">
        <w:rPr>
          <w:rFonts w:ascii="Arial" w:hAnsi="Arial" w:cs="Arial"/>
          <w:color w:val="4F81BD" w:themeColor="accent1"/>
          <w:sz w:val="22"/>
          <w:szCs w:val="22"/>
        </w:rPr>
        <w:t xml:space="preserve">29 pesticide results </w:t>
      </w:r>
      <w:r w:rsidR="00132DE6" w:rsidRPr="006343B5">
        <w:rPr>
          <w:rFonts w:ascii="Arial" w:hAnsi="Arial" w:cs="Arial"/>
          <w:color w:val="4F81BD" w:themeColor="accent1"/>
          <w:sz w:val="22"/>
          <w:szCs w:val="22"/>
        </w:rPr>
        <w:t>(Method 8141) i</w:t>
      </w:r>
      <w:r w:rsidRPr="006343B5">
        <w:rPr>
          <w:rFonts w:ascii="Arial" w:hAnsi="Arial" w:cs="Arial"/>
          <w:color w:val="4F81BD" w:themeColor="accent1"/>
          <w:sz w:val="22"/>
          <w:szCs w:val="22"/>
        </w:rPr>
        <w:t xml:space="preserve">n water sample M120 and </w:t>
      </w:r>
      <w:r w:rsidR="00132DE6" w:rsidRPr="006343B5">
        <w:rPr>
          <w:rFonts w:ascii="Arial" w:hAnsi="Arial" w:cs="Arial"/>
          <w:color w:val="4F81BD" w:themeColor="accent1"/>
          <w:sz w:val="22"/>
          <w:szCs w:val="22"/>
        </w:rPr>
        <w:t>five pesticide results in EB-3.</w:t>
      </w:r>
    </w:p>
    <w:p w14:paraId="5F9D9147" w14:textId="79BCD6BA" w:rsidR="00606C92" w:rsidRDefault="00606C92" w:rsidP="00606C92">
      <w:pPr>
        <w:pStyle w:val="ListParagraph"/>
        <w:widowControl w:val="0"/>
        <w:numPr>
          <w:ilvl w:val="0"/>
          <w:numId w:val="2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Edits to text were not addressed.</w:t>
      </w:r>
    </w:p>
    <w:p w14:paraId="31D94196" w14:textId="643BB55A" w:rsidR="00334630" w:rsidRPr="00334630" w:rsidRDefault="00BE0457"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b/>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334630" w:rsidRPr="00334630">
        <w:rPr>
          <w:rFonts w:ascii="Arial" w:hAnsi="Arial" w:cs="Arial"/>
          <w:b/>
          <w:color w:val="76923C" w:themeColor="accent3" w:themeShade="BF"/>
          <w:sz w:val="22"/>
          <w:szCs w:val="22"/>
        </w:rPr>
        <w:t>Response:</w:t>
      </w:r>
    </w:p>
    <w:p w14:paraId="7B7ED60C" w14:textId="71DBCEF3" w:rsidR="00F7042F" w:rsidRDefault="00334630"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r w:rsidRPr="00334630">
        <w:rPr>
          <w:rFonts w:ascii="Arial" w:hAnsi="Arial" w:cs="Arial"/>
          <w:color w:val="76923C" w:themeColor="accent3" w:themeShade="BF"/>
          <w:sz w:val="22"/>
          <w:szCs w:val="22"/>
        </w:rPr>
        <w:t xml:space="preserve">a. </w:t>
      </w:r>
      <w:r w:rsidR="00632BF9">
        <w:rPr>
          <w:rFonts w:ascii="Arial" w:hAnsi="Arial" w:cs="Arial"/>
          <w:color w:val="76923C" w:themeColor="accent3" w:themeShade="BF"/>
          <w:sz w:val="22"/>
          <w:szCs w:val="22"/>
        </w:rPr>
        <w:t xml:space="preserve">The </w:t>
      </w:r>
      <w:r w:rsidR="00092E17">
        <w:rPr>
          <w:rFonts w:ascii="Arial" w:hAnsi="Arial" w:cs="Arial"/>
          <w:color w:val="76923C" w:themeColor="accent3" w:themeShade="BF"/>
          <w:sz w:val="22"/>
          <w:szCs w:val="22"/>
        </w:rPr>
        <w:t xml:space="preserve">2017 revised </w:t>
      </w:r>
      <w:r w:rsidR="00632BF9">
        <w:rPr>
          <w:rFonts w:ascii="Arial" w:hAnsi="Arial" w:cs="Arial"/>
          <w:color w:val="76923C" w:themeColor="accent3" w:themeShade="BF"/>
          <w:sz w:val="22"/>
          <w:szCs w:val="22"/>
        </w:rPr>
        <w:t xml:space="preserve">EDD was reviewed to confirm the reason code for dimethoate in samples M120-0.5, M120-1 and M120-30 was changed to “uj-d”. </w:t>
      </w:r>
      <w:r w:rsidR="005B3435">
        <w:rPr>
          <w:rFonts w:ascii="Arial" w:hAnsi="Arial" w:cs="Arial"/>
          <w:color w:val="76923C" w:themeColor="accent3" w:themeShade="BF"/>
          <w:sz w:val="22"/>
          <w:szCs w:val="22"/>
        </w:rPr>
        <w:br/>
      </w:r>
      <w:r w:rsidR="005B3435">
        <w:rPr>
          <w:rFonts w:ascii="Arial" w:hAnsi="Arial" w:cs="Arial"/>
          <w:color w:val="76923C" w:themeColor="accent3" w:themeShade="BF"/>
          <w:sz w:val="22"/>
          <w:szCs w:val="22"/>
        </w:rPr>
        <w:br/>
      </w:r>
      <w:r w:rsidR="00500211">
        <w:rPr>
          <w:rFonts w:ascii="Arial" w:hAnsi="Arial" w:cs="Arial"/>
          <w:color w:val="76923C" w:themeColor="accent3" w:themeShade="BF"/>
          <w:sz w:val="22"/>
          <w:szCs w:val="22"/>
        </w:rPr>
        <w:t>The comment above indicates there are 29 pesticide results in sample M120 that were qualified; however, Ramboll Environ’s r</w:t>
      </w:r>
      <w:r w:rsidR="00632BF9">
        <w:rPr>
          <w:rFonts w:ascii="Arial" w:hAnsi="Arial" w:cs="Arial"/>
          <w:color w:val="76923C" w:themeColor="accent3" w:themeShade="BF"/>
          <w:sz w:val="22"/>
          <w:szCs w:val="22"/>
        </w:rPr>
        <w:t xml:space="preserve">eview of the </w:t>
      </w:r>
      <w:r w:rsidR="00092E17">
        <w:rPr>
          <w:rFonts w:ascii="Arial" w:hAnsi="Arial" w:cs="Arial"/>
          <w:color w:val="76923C" w:themeColor="accent3" w:themeShade="BF"/>
          <w:sz w:val="22"/>
          <w:szCs w:val="22"/>
        </w:rPr>
        <w:t xml:space="preserve">2017 </w:t>
      </w:r>
      <w:r w:rsidR="00632BF9">
        <w:rPr>
          <w:rFonts w:ascii="Arial" w:hAnsi="Arial" w:cs="Arial"/>
          <w:color w:val="76923C" w:themeColor="accent3" w:themeShade="BF"/>
          <w:sz w:val="22"/>
          <w:szCs w:val="22"/>
        </w:rPr>
        <w:t xml:space="preserve">revised EDD </w:t>
      </w:r>
      <w:r w:rsidR="00345BA5">
        <w:rPr>
          <w:rFonts w:ascii="Arial" w:hAnsi="Arial" w:cs="Arial"/>
          <w:color w:val="76923C" w:themeColor="accent3" w:themeShade="BF"/>
          <w:sz w:val="22"/>
          <w:szCs w:val="22"/>
        </w:rPr>
        <w:t xml:space="preserve">and Table E-12 </w:t>
      </w:r>
      <w:r w:rsidR="00632BF9">
        <w:rPr>
          <w:rFonts w:ascii="Arial" w:hAnsi="Arial" w:cs="Arial"/>
          <w:color w:val="76923C" w:themeColor="accent3" w:themeShade="BF"/>
          <w:sz w:val="22"/>
          <w:szCs w:val="22"/>
        </w:rPr>
        <w:t xml:space="preserve">shows 28 </w:t>
      </w:r>
      <w:r w:rsidR="00094287">
        <w:rPr>
          <w:rFonts w:ascii="Arial" w:hAnsi="Arial" w:cs="Arial"/>
          <w:color w:val="76923C" w:themeColor="accent3" w:themeShade="BF"/>
          <w:sz w:val="22"/>
          <w:szCs w:val="22"/>
        </w:rPr>
        <w:t xml:space="preserve">organophosphorus </w:t>
      </w:r>
      <w:r w:rsidR="00632BF9">
        <w:rPr>
          <w:rFonts w:ascii="Arial" w:hAnsi="Arial" w:cs="Arial"/>
          <w:color w:val="76923C" w:themeColor="accent3" w:themeShade="BF"/>
          <w:sz w:val="22"/>
          <w:szCs w:val="22"/>
        </w:rPr>
        <w:t xml:space="preserve">pesticide results </w:t>
      </w:r>
      <w:r w:rsidR="00F7042F">
        <w:rPr>
          <w:rFonts w:ascii="Arial" w:hAnsi="Arial" w:cs="Arial"/>
          <w:color w:val="76923C" w:themeColor="accent3" w:themeShade="BF"/>
          <w:sz w:val="22"/>
          <w:szCs w:val="22"/>
        </w:rPr>
        <w:t xml:space="preserve">were qualified for </w:t>
      </w:r>
      <w:r w:rsidR="00632BF9">
        <w:rPr>
          <w:rFonts w:ascii="Arial" w:hAnsi="Arial" w:cs="Arial"/>
          <w:color w:val="76923C" w:themeColor="accent3" w:themeShade="BF"/>
          <w:sz w:val="22"/>
          <w:szCs w:val="22"/>
        </w:rPr>
        <w:t>sample M</w:t>
      </w:r>
      <w:r w:rsidR="00500211">
        <w:rPr>
          <w:rFonts w:ascii="Arial" w:hAnsi="Arial" w:cs="Arial"/>
          <w:color w:val="76923C" w:themeColor="accent3" w:themeShade="BF"/>
          <w:sz w:val="22"/>
          <w:szCs w:val="22"/>
        </w:rPr>
        <w:t>-</w:t>
      </w:r>
      <w:r w:rsidR="00632BF9">
        <w:rPr>
          <w:rFonts w:ascii="Arial" w:hAnsi="Arial" w:cs="Arial"/>
          <w:color w:val="76923C" w:themeColor="accent3" w:themeShade="BF"/>
          <w:sz w:val="22"/>
          <w:szCs w:val="22"/>
        </w:rPr>
        <w:t>120</w:t>
      </w:r>
      <w:r w:rsidR="00500211">
        <w:rPr>
          <w:rFonts w:ascii="Arial" w:hAnsi="Arial" w:cs="Arial"/>
          <w:color w:val="76923C" w:themeColor="accent3" w:themeShade="BF"/>
          <w:sz w:val="22"/>
          <w:szCs w:val="22"/>
        </w:rPr>
        <w:t>_03/22/2006</w:t>
      </w:r>
      <w:r w:rsidR="00E57DBF">
        <w:rPr>
          <w:rFonts w:ascii="Arial" w:hAnsi="Arial" w:cs="Arial"/>
          <w:color w:val="76923C" w:themeColor="accent3" w:themeShade="BF"/>
          <w:sz w:val="22"/>
          <w:szCs w:val="22"/>
        </w:rPr>
        <w:t>, which is consistent with the original 2006 EDD</w:t>
      </w:r>
      <w:r w:rsidR="00632BF9">
        <w:rPr>
          <w:rFonts w:ascii="Arial" w:hAnsi="Arial" w:cs="Arial"/>
          <w:color w:val="76923C" w:themeColor="accent3" w:themeShade="BF"/>
          <w:sz w:val="22"/>
          <w:szCs w:val="22"/>
        </w:rPr>
        <w:t xml:space="preserve">.  All 28 results contain the corrected reason code.  </w:t>
      </w:r>
    </w:p>
    <w:p w14:paraId="3DB90A2F" w14:textId="77777777" w:rsidR="00F7042F" w:rsidRDefault="00F7042F"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p>
    <w:p w14:paraId="4B2382EA" w14:textId="189F2C67" w:rsidR="00334630" w:rsidRDefault="0067717C"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r>
        <w:rPr>
          <w:rFonts w:ascii="Arial" w:hAnsi="Arial" w:cs="Arial"/>
          <w:color w:val="76923C" w:themeColor="accent3" w:themeShade="BF"/>
          <w:sz w:val="22"/>
          <w:szCs w:val="22"/>
        </w:rPr>
        <w:t xml:space="preserve">Sample EB-3 is </w:t>
      </w:r>
      <w:r w:rsidR="00F7042F">
        <w:rPr>
          <w:rFonts w:ascii="Arial" w:hAnsi="Arial" w:cs="Arial"/>
          <w:color w:val="76923C" w:themeColor="accent3" w:themeShade="BF"/>
          <w:sz w:val="22"/>
          <w:szCs w:val="22"/>
        </w:rPr>
        <w:t xml:space="preserve">not included in the </w:t>
      </w:r>
      <w:r w:rsidR="00092E17">
        <w:rPr>
          <w:rFonts w:ascii="Arial" w:hAnsi="Arial" w:cs="Arial"/>
          <w:color w:val="76923C" w:themeColor="accent3" w:themeShade="BF"/>
          <w:sz w:val="22"/>
          <w:szCs w:val="22"/>
        </w:rPr>
        <w:t xml:space="preserve">2017 </w:t>
      </w:r>
      <w:r w:rsidR="00F7042F">
        <w:rPr>
          <w:rFonts w:ascii="Arial" w:hAnsi="Arial" w:cs="Arial"/>
          <w:color w:val="76923C" w:themeColor="accent3" w:themeShade="BF"/>
          <w:sz w:val="22"/>
          <w:szCs w:val="22"/>
        </w:rPr>
        <w:t>revised EDD</w:t>
      </w:r>
      <w:r w:rsidR="00E57DBF">
        <w:rPr>
          <w:rFonts w:ascii="Arial" w:hAnsi="Arial" w:cs="Arial"/>
          <w:color w:val="76923C" w:themeColor="accent3" w:themeShade="BF"/>
          <w:sz w:val="22"/>
          <w:szCs w:val="22"/>
        </w:rPr>
        <w:t>; however the five pesticide results for EB-3 are included in the original 2006 EDD</w:t>
      </w:r>
      <w:r w:rsidR="00F7042F">
        <w:rPr>
          <w:rFonts w:ascii="Arial" w:hAnsi="Arial" w:cs="Arial"/>
          <w:color w:val="76923C" w:themeColor="accent3" w:themeShade="BF"/>
          <w:sz w:val="22"/>
          <w:szCs w:val="22"/>
        </w:rPr>
        <w:t xml:space="preserve">.  The stated changes </w:t>
      </w:r>
      <w:r w:rsidR="00E57DBF">
        <w:rPr>
          <w:rFonts w:ascii="Arial" w:hAnsi="Arial" w:cs="Arial"/>
          <w:color w:val="76923C" w:themeColor="accent3" w:themeShade="BF"/>
          <w:sz w:val="22"/>
          <w:szCs w:val="22"/>
        </w:rPr>
        <w:t xml:space="preserve">to the </w:t>
      </w:r>
      <w:r w:rsidR="00E57DBF">
        <w:rPr>
          <w:rFonts w:ascii="Arial" w:hAnsi="Arial" w:cs="Arial"/>
          <w:color w:val="76923C" w:themeColor="accent3" w:themeShade="BF"/>
          <w:sz w:val="22"/>
          <w:szCs w:val="22"/>
        </w:rPr>
        <w:lastRenderedPageBreak/>
        <w:t xml:space="preserve">2017 revised EDD </w:t>
      </w:r>
      <w:r w:rsidR="00F7042F">
        <w:rPr>
          <w:rFonts w:ascii="Arial" w:hAnsi="Arial" w:cs="Arial"/>
          <w:color w:val="76923C" w:themeColor="accent3" w:themeShade="BF"/>
          <w:sz w:val="22"/>
          <w:szCs w:val="22"/>
        </w:rPr>
        <w:t>for EB-3 cannot be confirmed.</w:t>
      </w:r>
      <w:r w:rsidR="005B3435">
        <w:rPr>
          <w:rFonts w:ascii="Arial" w:hAnsi="Arial" w:cs="Arial"/>
          <w:color w:val="76923C" w:themeColor="accent3" w:themeShade="BF"/>
          <w:sz w:val="22"/>
          <w:szCs w:val="22"/>
        </w:rPr>
        <w:br/>
      </w:r>
    </w:p>
    <w:p w14:paraId="3F635E39" w14:textId="77777777" w:rsidR="009B3F02" w:rsidRDefault="00334630"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r>
        <w:rPr>
          <w:rFonts w:ascii="Arial" w:hAnsi="Arial" w:cs="Arial"/>
          <w:color w:val="76923C" w:themeColor="accent3" w:themeShade="BF"/>
          <w:sz w:val="22"/>
          <w:szCs w:val="22"/>
        </w:rPr>
        <w:t xml:space="preserve">b. The </w:t>
      </w:r>
      <w:r w:rsidR="009B3F02">
        <w:rPr>
          <w:rFonts w:ascii="Arial" w:hAnsi="Arial" w:cs="Arial"/>
          <w:color w:val="76923C" w:themeColor="accent3" w:themeShade="BF"/>
          <w:sz w:val="22"/>
          <w:szCs w:val="22"/>
        </w:rPr>
        <w:t xml:space="preserve">text was edited in </w:t>
      </w:r>
      <w:r>
        <w:rPr>
          <w:rFonts w:ascii="Arial" w:hAnsi="Arial" w:cs="Arial"/>
          <w:color w:val="76923C" w:themeColor="accent3" w:themeShade="BF"/>
          <w:sz w:val="22"/>
          <w:szCs w:val="22"/>
        </w:rPr>
        <w:t xml:space="preserve">Section 3.9 </w:t>
      </w:r>
      <w:r w:rsidR="009B3F02">
        <w:rPr>
          <w:rFonts w:ascii="Arial" w:hAnsi="Arial" w:cs="Arial"/>
          <w:color w:val="76923C" w:themeColor="accent3" w:themeShade="BF"/>
          <w:sz w:val="22"/>
          <w:szCs w:val="22"/>
        </w:rPr>
        <w:t xml:space="preserve">to include:  “The recoveries are discussed in Section 3.6”.  The last sentence in Section 3.9 under LCS/LCSD was modified to change “recoveries” to “RPD”.  </w:t>
      </w:r>
    </w:p>
    <w:p w14:paraId="1D741B09" w14:textId="77777777" w:rsidR="009B3F02" w:rsidRDefault="009B3F02"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p>
    <w:p w14:paraId="2317D7D4" w14:textId="3B97511F" w:rsidR="00334630" w:rsidRPr="00334630" w:rsidRDefault="009B3F02" w:rsidP="003346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color w:val="76923C" w:themeColor="accent3" w:themeShade="BF"/>
          <w:sz w:val="22"/>
          <w:szCs w:val="22"/>
        </w:rPr>
      </w:pPr>
      <w:r>
        <w:rPr>
          <w:rFonts w:ascii="Arial" w:hAnsi="Arial" w:cs="Arial"/>
          <w:color w:val="76923C" w:themeColor="accent3" w:themeShade="BF"/>
          <w:sz w:val="22"/>
          <w:szCs w:val="22"/>
        </w:rPr>
        <w:t>The following text has been added to Section 3.6:  “</w:t>
      </w:r>
      <w:r w:rsidRPr="009B3F02">
        <w:rPr>
          <w:rFonts w:ascii="Arial" w:hAnsi="Arial" w:cs="Arial"/>
          <w:color w:val="76923C" w:themeColor="accent3" w:themeShade="BF"/>
          <w:sz w:val="22"/>
          <w:szCs w:val="22"/>
        </w:rPr>
        <w:t>The organophosphorous pesticides in the LCS associated with both water sample M-120 and the equipment blank EB-3 exhibited high recoveries for nearly half or more the target analytes.  No data were qualified based on the high recoveries because none of these organophosphorous pesticides were detected in any of the associated samples.  As discussed in Section 3.9, this caused the RPDs for the LCS/LCSD pair to also be high.</w:t>
      </w:r>
      <w:r>
        <w:rPr>
          <w:rFonts w:ascii="Arial" w:hAnsi="Arial" w:cs="Arial"/>
          <w:color w:val="76923C" w:themeColor="accent3" w:themeShade="BF"/>
          <w:sz w:val="22"/>
          <w:szCs w:val="22"/>
        </w:rPr>
        <w:t>”</w:t>
      </w:r>
    </w:p>
    <w:p w14:paraId="0B2E2D9A" w14:textId="77777777" w:rsidR="00CC3EE1" w:rsidRPr="00AD5C8C" w:rsidRDefault="00CC3EE1" w:rsidP="00CC3EE1">
      <w:pPr>
        <w:pStyle w:val="ListParagraph"/>
        <w:rPr>
          <w:rFonts w:ascii="Arial" w:hAnsi="Arial" w:cs="Arial"/>
          <w:sz w:val="22"/>
          <w:szCs w:val="22"/>
        </w:rPr>
      </w:pPr>
    </w:p>
    <w:p w14:paraId="07C16C4E" w14:textId="2FE0D2D4" w:rsidR="00CC3EE1" w:rsidRPr="00AD5C8C" w:rsidRDefault="00CC3EE1"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3.9, </w:t>
      </w:r>
      <w:r w:rsidR="00C76CE8" w:rsidRPr="00AD5C8C">
        <w:rPr>
          <w:rFonts w:ascii="Arial" w:hAnsi="Arial" w:cs="Arial"/>
          <w:i/>
          <w:sz w:val="22"/>
          <w:szCs w:val="22"/>
          <w:u w:val="single"/>
        </w:rPr>
        <w:t xml:space="preserve">Laboratory Duplicates, </w:t>
      </w:r>
      <w:r w:rsidRPr="00AD5C8C">
        <w:rPr>
          <w:rFonts w:ascii="Arial" w:hAnsi="Arial" w:cs="Arial"/>
          <w:sz w:val="22"/>
          <w:szCs w:val="22"/>
          <w:u w:val="single"/>
        </w:rPr>
        <w:t>MS/MSD</w:t>
      </w:r>
      <w:r w:rsidRPr="00AD5C8C">
        <w:rPr>
          <w:rFonts w:ascii="Arial" w:hAnsi="Arial" w:cs="Arial"/>
          <w:sz w:val="22"/>
          <w:szCs w:val="22"/>
        </w:rPr>
        <w:t xml:space="preserve">: </w:t>
      </w:r>
    </w:p>
    <w:p w14:paraId="2264A8CE" w14:textId="77777777" w:rsidR="00CC3EE1" w:rsidRPr="00AD5C8C" w:rsidRDefault="00CC3EE1" w:rsidP="00CC3EE1">
      <w:pPr>
        <w:pStyle w:val="ListParagraph"/>
        <w:rPr>
          <w:rFonts w:ascii="Arial" w:hAnsi="Arial" w:cs="Arial"/>
          <w:sz w:val="22"/>
          <w:szCs w:val="22"/>
        </w:rPr>
      </w:pPr>
    </w:p>
    <w:p w14:paraId="74557458" w14:textId="6350F938" w:rsidR="00CC3EE1" w:rsidRPr="00AD5C8C" w:rsidRDefault="00CC3EE1" w:rsidP="00C32D9D">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In the EDD</w:t>
      </w:r>
      <w:r w:rsidR="00C32D9D" w:rsidRPr="00AD5C8C">
        <w:rPr>
          <w:rFonts w:ascii="Arial" w:hAnsi="Arial" w:cs="Arial"/>
          <w:sz w:val="22"/>
          <w:szCs w:val="22"/>
        </w:rPr>
        <w:t xml:space="preserve"> (Henderson_Upgradient_Data.xls)</w:t>
      </w:r>
      <w:r w:rsidRPr="00AD5C8C">
        <w:rPr>
          <w:rFonts w:ascii="Arial" w:hAnsi="Arial" w:cs="Arial"/>
          <w:sz w:val="22"/>
          <w:szCs w:val="22"/>
        </w:rPr>
        <w:t>, o</w:t>
      </w:r>
      <w:r w:rsidR="00387F9F" w:rsidRPr="00AD5C8C">
        <w:rPr>
          <w:rFonts w:ascii="Arial" w:hAnsi="Arial" w:cs="Arial"/>
          <w:sz w:val="22"/>
          <w:szCs w:val="22"/>
        </w:rPr>
        <w:t>ne dioxin congener is qualified</w:t>
      </w:r>
      <w:r w:rsidRPr="00AD5C8C">
        <w:rPr>
          <w:rFonts w:ascii="Arial" w:hAnsi="Arial" w:cs="Arial"/>
          <w:sz w:val="22"/>
          <w:szCs w:val="22"/>
        </w:rPr>
        <w:t xml:space="preserve"> for an RPD outlier in</w:t>
      </w:r>
      <w:r w:rsidR="00387F9F" w:rsidRPr="00AD5C8C">
        <w:rPr>
          <w:rFonts w:ascii="Arial" w:hAnsi="Arial" w:cs="Arial"/>
          <w:sz w:val="22"/>
          <w:szCs w:val="22"/>
        </w:rPr>
        <w:t xml:space="preserve"> sample M120-10</w:t>
      </w:r>
      <w:r w:rsidRPr="00AD5C8C">
        <w:rPr>
          <w:rFonts w:ascii="Arial" w:hAnsi="Arial" w:cs="Arial"/>
          <w:sz w:val="22"/>
          <w:szCs w:val="22"/>
        </w:rPr>
        <w:t xml:space="preserve">; however, </w:t>
      </w:r>
      <w:r w:rsidR="00387F9F" w:rsidRPr="00AD5C8C">
        <w:rPr>
          <w:rFonts w:ascii="Arial" w:hAnsi="Arial" w:cs="Arial"/>
          <w:sz w:val="22"/>
          <w:szCs w:val="22"/>
        </w:rPr>
        <w:t xml:space="preserve">this result is not listed as qualified in the text.  Please confirm the qualification and correct </w:t>
      </w:r>
      <w:r w:rsidRPr="00AD5C8C">
        <w:rPr>
          <w:rFonts w:ascii="Arial" w:hAnsi="Arial" w:cs="Arial"/>
          <w:sz w:val="22"/>
          <w:szCs w:val="22"/>
        </w:rPr>
        <w:t xml:space="preserve">text or EDD </w:t>
      </w:r>
      <w:r w:rsidR="00387F9F" w:rsidRPr="00AD5C8C">
        <w:rPr>
          <w:rFonts w:ascii="Arial" w:hAnsi="Arial" w:cs="Arial"/>
          <w:sz w:val="22"/>
          <w:szCs w:val="22"/>
        </w:rPr>
        <w:t xml:space="preserve">as necessary.  </w:t>
      </w:r>
    </w:p>
    <w:p w14:paraId="3B764661" w14:textId="2512FD49" w:rsidR="00CC3EE1" w:rsidRPr="00AD5C8C" w:rsidRDefault="00387F9F" w:rsidP="00C32D9D">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 xml:space="preserve">Hexachlorobutadiene is listed as qualified in sample M-118-50 for an RPD outlier, but the </w:t>
      </w:r>
      <w:r w:rsidR="0044596E" w:rsidRPr="00AD5C8C">
        <w:rPr>
          <w:rFonts w:ascii="Arial" w:hAnsi="Arial" w:cs="Arial"/>
          <w:sz w:val="22"/>
          <w:szCs w:val="22"/>
        </w:rPr>
        <w:t>EDD</w:t>
      </w:r>
      <w:r w:rsidR="00C32D9D" w:rsidRPr="00AD5C8C">
        <w:rPr>
          <w:rFonts w:ascii="Arial" w:hAnsi="Arial" w:cs="Arial"/>
          <w:sz w:val="22"/>
          <w:szCs w:val="22"/>
        </w:rPr>
        <w:t xml:space="preserve"> (Henderson_Upgradient_Data.xls)</w:t>
      </w:r>
      <w:r w:rsidR="0044596E" w:rsidRPr="00AD5C8C">
        <w:rPr>
          <w:rFonts w:ascii="Arial" w:hAnsi="Arial" w:cs="Arial"/>
          <w:sz w:val="22"/>
          <w:szCs w:val="22"/>
        </w:rPr>
        <w:t xml:space="preserve"> </w:t>
      </w:r>
      <w:r w:rsidRPr="00AD5C8C">
        <w:rPr>
          <w:rFonts w:ascii="Arial" w:hAnsi="Arial" w:cs="Arial"/>
          <w:sz w:val="22"/>
          <w:szCs w:val="22"/>
        </w:rPr>
        <w:t xml:space="preserve">reason code indicates </w:t>
      </w:r>
      <w:r w:rsidR="00CC3EE1" w:rsidRPr="00AD5C8C">
        <w:rPr>
          <w:rFonts w:ascii="Arial" w:hAnsi="Arial" w:cs="Arial"/>
          <w:sz w:val="22"/>
          <w:szCs w:val="22"/>
        </w:rPr>
        <w:t>the sample was qualified for MS/MSD outliers</w:t>
      </w:r>
      <w:r w:rsidRPr="00AD5C8C">
        <w:rPr>
          <w:rFonts w:ascii="Arial" w:hAnsi="Arial" w:cs="Arial"/>
          <w:sz w:val="22"/>
          <w:szCs w:val="22"/>
        </w:rPr>
        <w:t xml:space="preserve">.  </w:t>
      </w:r>
    </w:p>
    <w:p w14:paraId="402C5482" w14:textId="4154DDEE" w:rsidR="00D97257" w:rsidRPr="00AD5C8C" w:rsidRDefault="00387F9F" w:rsidP="00C32D9D">
      <w:pPr>
        <w:pStyle w:val="ListParagraph"/>
        <w:widowControl w:val="0"/>
        <w:numPr>
          <w:ilvl w:val="1"/>
          <w:numId w:val="14"/>
        </w:numPr>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Please list the number of metals results qualified.</w:t>
      </w:r>
      <w:r w:rsidR="00CC3EE1" w:rsidRPr="00AD5C8C">
        <w:rPr>
          <w:rFonts w:ascii="Arial" w:hAnsi="Arial" w:cs="Arial"/>
          <w:sz w:val="22"/>
          <w:szCs w:val="22"/>
        </w:rPr>
        <w:t xml:space="preserve">  </w:t>
      </w:r>
    </w:p>
    <w:p w14:paraId="04B6392D" w14:textId="77777777" w:rsidR="00132DE6" w:rsidRPr="00AD5C8C" w:rsidRDefault="00132DE6" w:rsidP="00817EC4">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45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p>
    <w:p w14:paraId="5DBC1D3B" w14:textId="444E6ABF" w:rsidR="00132DE6" w:rsidRPr="00AD5C8C" w:rsidRDefault="00132DE6" w:rsidP="00132DE6">
      <w:pPr>
        <w:pStyle w:val="ListParagraph"/>
        <w:widowControl w:val="0"/>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According to the validation memo, no matrix spike analysis was performed on sample M120-10; therefore, the matrix spike RPD outlier reason code (uj-d) was removed from the 1,2,3,6,7,8-HxCDD result.</w:t>
      </w:r>
    </w:p>
    <w:p w14:paraId="743D89D7" w14:textId="7CC205C9" w:rsidR="00F448C0" w:rsidRDefault="00F448C0" w:rsidP="00132DE6">
      <w:pPr>
        <w:pStyle w:val="ListParagraph"/>
        <w:widowControl w:val="0"/>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 xml:space="preserve">The text in this section indicated hexachlorobutadiene in sample M118-50 was qualified for an RPD outlier; however, the reason code was for a recovery outlier (uj-m).  Per the validation memo, the reason code was changed to </w:t>
      </w:r>
      <w:r w:rsidR="005D44D8" w:rsidRPr="00AD5C8C">
        <w:rPr>
          <w:rFonts w:ascii="Arial" w:hAnsi="Arial" w:cs="Arial"/>
          <w:color w:val="4F81BD" w:themeColor="accent1"/>
          <w:sz w:val="22"/>
          <w:szCs w:val="22"/>
        </w:rPr>
        <w:t>“</w:t>
      </w:r>
      <w:r w:rsidRPr="00AD5C8C">
        <w:rPr>
          <w:rFonts w:ascii="Arial" w:hAnsi="Arial" w:cs="Arial"/>
          <w:color w:val="4F81BD" w:themeColor="accent1"/>
          <w:sz w:val="22"/>
          <w:szCs w:val="22"/>
        </w:rPr>
        <w:t>uj-d,</w:t>
      </w:r>
      <w:r w:rsidR="005D44D8" w:rsidRPr="00AD5C8C">
        <w:rPr>
          <w:rFonts w:ascii="Arial" w:hAnsi="Arial" w:cs="Arial"/>
          <w:color w:val="4F81BD" w:themeColor="accent1"/>
          <w:sz w:val="22"/>
          <w:szCs w:val="22"/>
        </w:rPr>
        <w:t>”</w:t>
      </w:r>
      <w:r w:rsidRPr="00AD5C8C">
        <w:rPr>
          <w:rFonts w:ascii="Arial" w:hAnsi="Arial" w:cs="Arial"/>
          <w:color w:val="4F81BD" w:themeColor="accent1"/>
          <w:sz w:val="22"/>
          <w:szCs w:val="22"/>
        </w:rPr>
        <w:t xml:space="preserve"> to indicate an RPD outlier.</w:t>
      </w:r>
    </w:p>
    <w:p w14:paraId="558F4BA0" w14:textId="344F5BE7" w:rsidR="00F02E0D" w:rsidRPr="00F02E0D" w:rsidRDefault="00BE0457" w:rsidP="00F02E0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450"/>
        <w:rPr>
          <w:rFonts w:ascii="Arial" w:hAnsi="Arial" w:cs="Arial"/>
          <w:b/>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F02E0D" w:rsidRPr="00F02E0D">
        <w:rPr>
          <w:rFonts w:ascii="Arial" w:hAnsi="Arial" w:cs="Arial"/>
          <w:b/>
          <w:color w:val="76923C" w:themeColor="accent3" w:themeShade="BF"/>
          <w:sz w:val="22"/>
          <w:szCs w:val="22"/>
        </w:rPr>
        <w:t>Response:</w:t>
      </w:r>
    </w:p>
    <w:p w14:paraId="6FE4C5D7" w14:textId="47043BF4" w:rsidR="00F02E0D" w:rsidRPr="00F02E0D" w:rsidRDefault="00F02E0D" w:rsidP="00F02E0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270"/>
        <w:rPr>
          <w:rFonts w:ascii="Arial" w:hAnsi="Arial" w:cs="Arial"/>
          <w:color w:val="76923C" w:themeColor="accent3" w:themeShade="BF"/>
          <w:sz w:val="22"/>
          <w:szCs w:val="22"/>
        </w:rPr>
      </w:pPr>
      <w:r w:rsidRPr="00F02E0D">
        <w:rPr>
          <w:rFonts w:ascii="Arial" w:hAnsi="Arial" w:cs="Arial"/>
          <w:color w:val="76923C" w:themeColor="accent3" w:themeShade="BF"/>
          <w:sz w:val="22"/>
          <w:szCs w:val="22"/>
        </w:rPr>
        <w:t>a.</w:t>
      </w:r>
      <w:r>
        <w:rPr>
          <w:rFonts w:ascii="Arial" w:hAnsi="Arial" w:cs="Arial"/>
          <w:color w:val="76923C" w:themeColor="accent3" w:themeShade="BF"/>
          <w:sz w:val="22"/>
          <w:szCs w:val="22"/>
        </w:rPr>
        <w:tab/>
      </w:r>
      <w:r w:rsidRPr="00F02E0D">
        <w:rPr>
          <w:rFonts w:ascii="Arial" w:hAnsi="Arial" w:cs="Arial"/>
          <w:color w:val="76923C" w:themeColor="accent3" w:themeShade="BF"/>
          <w:sz w:val="22"/>
          <w:szCs w:val="22"/>
        </w:rPr>
        <w:t xml:space="preserve">The </w:t>
      </w:r>
      <w:r w:rsidR="00092E17">
        <w:rPr>
          <w:rFonts w:ascii="Arial" w:hAnsi="Arial" w:cs="Arial"/>
          <w:color w:val="76923C" w:themeColor="accent3" w:themeShade="BF"/>
          <w:sz w:val="22"/>
          <w:szCs w:val="22"/>
        </w:rPr>
        <w:t xml:space="preserve">2017 revised </w:t>
      </w:r>
      <w:r w:rsidRPr="00F02E0D">
        <w:rPr>
          <w:rFonts w:ascii="Arial" w:hAnsi="Arial" w:cs="Arial"/>
          <w:color w:val="76923C" w:themeColor="accent3" w:themeShade="BF"/>
          <w:sz w:val="22"/>
          <w:szCs w:val="22"/>
        </w:rPr>
        <w:t>EDD was verified to confirm the reason code “uj-d” was removed from 1,2,3,6,7,8-HxCDD result for sample M120-10</w:t>
      </w:r>
      <w:r w:rsidR="00A47736">
        <w:rPr>
          <w:rFonts w:ascii="Arial" w:hAnsi="Arial" w:cs="Arial"/>
          <w:color w:val="76923C" w:themeColor="accent3" w:themeShade="BF"/>
          <w:sz w:val="22"/>
          <w:szCs w:val="22"/>
        </w:rPr>
        <w:t>.  The text does not require edits.</w:t>
      </w:r>
    </w:p>
    <w:p w14:paraId="4BE5B560" w14:textId="501E19EF" w:rsidR="00F02E0D" w:rsidRDefault="00F02E0D" w:rsidP="00F02E0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270"/>
        <w:rPr>
          <w:rFonts w:ascii="Arial" w:hAnsi="Arial" w:cs="Arial"/>
          <w:color w:val="76923C" w:themeColor="accent3" w:themeShade="BF"/>
          <w:sz w:val="22"/>
          <w:szCs w:val="22"/>
        </w:rPr>
      </w:pPr>
      <w:r w:rsidRPr="00F02E0D">
        <w:rPr>
          <w:rFonts w:ascii="Arial" w:hAnsi="Arial" w:cs="Arial"/>
          <w:color w:val="76923C" w:themeColor="accent3" w:themeShade="BF"/>
          <w:sz w:val="22"/>
          <w:szCs w:val="22"/>
        </w:rPr>
        <w:t xml:space="preserve">b. </w:t>
      </w:r>
      <w:r>
        <w:rPr>
          <w:rFonts w:ascii="Arial" w:hAnsi="Arial" w:cs="Arial"/>
          <w:color w:val="76923C" w:themeColor="accent3" w:themeShade="BF"/>
          <w:sz w:val="22"/>
          <w:szCs w:val="22"/>
        </w:rPr>
        <w:tab/>
      </w:r>
      <w:r w:rsidRPr="00F02E0D">
        <w:rPr>
          <w:rFonts w:ascii="Arial" w:hAnsi="Arial" w:cs="Arial"/>
          <w:color w:val="76923C" w:themeColor="accent3" w:themeShade="BF"/>
          <w:sz w:val="22"/>
          <w:szCs w:val="22"/>
        </w:rPr>
        <w:t xml:space="preserve">The </w:t>
      </w:r>
      <w:r w:rsidR="00092E17">
        <w:rPr>
          <w:rFonts w:ascii="Arial" w:hAnsi="Arial" w:cs="Arial"/>
          <w:color w:val="76923C" w:themeColor="accent3" w:themeShade="BF"/>
          <w:sz w:val="22"/>
          <w:szCs w:val="22"/>
        </w:rPr>
        <w:t xml:space="preserve">2017 revised </w:t>
      </w:r>
      <w:r w:rsidRPr="00F02E0D">
        <w:rPr>
          <w:rFonts w:ascii="Arial" w:hAnsi="Arial" w:cs="Arial"/>
          <w:color w:val="76923C" w:themeColor="accent3" w:themeShade="BF"/>
          <w:sz w:val="22"/>
          <w:szCs w:val="22"/>
        </w:rPr>
        <w:t>EDD was verified to confirm the reason code was changed to “uj-d” for the hexachlorobutadiene in sample M118-50.</w:t>
      </w:r>
      <w:r w:rsidR="00A47736">
        <w:rPr>
          <w:rFonts w:ascii="Arial" w:hAnsi="Arial" w:cs="Arial"/>
          <w:color w:val="76923C" w:themeColor="accent3" w:themeShade="BF"/>
          <w:sz w:val="22"/>
          <w:szCs w:val="22"/>
        </w:rPr>
        <w:t xml:space="preserve">  The text does not require edits.</w:t>
      </w:r>
    </w:p>
    <w:p w14:paraId="7A768881" w14:textId="4E8A019F" w:rsidR="00F02E0D" w:rsidRPr="00F02E0D" w:rsidRDefault="00F02E0D" w:rsidP="00F02E0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hanging="270"/>
        <w:rPr>
          <w:rFonts w:ascii="Arial" w:hAnsi="Arial" w:cs="Arial"/>
          <w:color w:val="76923C" w:themeColor="accent3" w:themeShade="BF"/>
          <w:sz w:val="22"/>
          <w:szCs w:val="22"/>
        </w:rPr>
      </w:pPr>
      <w:r>
        <w:rPr>
          <w:rFonts w:ascii="Arial" w:hAnsi="Arial" w:cs="Arial"/>
          <w:color w:val="76923C" w:themeColor="accent3" w:themeShade="BF"/>
          <w:sz w:val="22"/>
          <w:szCs w:val="22"/>
        </w:rPr>
        <w:t>c.</w:t>
      </w:r>
      <w:r>
        <w:rPr>
          <w:rFonts w:ascii="Arial" w:hAnsi="Arial" w:cs="Arial"/>
          <w:color w:val="76923C" w:themeColor="accent3" w:themeShade="BF"/>
          <w:sz w:val="22"/>
          <w:szCs w:val="22"/>
        </w:rPr>
        <w:tab/>
        <w:t>The text in Section 3.9 has been updated to indicate 51 metals results</w:t>
      </w:r>
      <w:r w:rsidR="00A47736">
        <w:rPr>
          <w:rFonts w:ascii="Arial" w:hAnsi="Arial" w:cs="Arial"/>
          <w:color w:val="76923C" w:themeColor="accent3" w:themeShade="BF"/>
          <w:sz w:val="22"/>
          <w:szCs w:val="22"/>
        </w:rPr>
        <w:t xml:space="preserve"> </w:t>
      </w:r>
      <w:r w:rsidR="00E57DBF">
        <w:rPr>
          <w:rFonts w:ascii="Arial" w:hAnsi="Arial" w:cs="Arial"/>
          <w:color w:val="76923C" w:themeColor="accent3" w:themeShade="BF"/>
          <w:sz w:val="22"/>
          <w:szCs w:val="22"/>
        </w:rPr>
        <w:t xml:space="preserve">were qualified, </w:t>
      </w:r>
      <w:r w:rsidR="00A47736">
        <w:rPr>
          <w:rFonts w:ascii="Arial" w:hAnsi="Arial" w:cs="Arial"/>
          <w:color w:val="76923C" w:themeColor="accent3" w:themeShade="BF"/>
          <w:sz w:val="22"/>
          <w:szCs w:val="22"/>
        </w:rPr>
        <w:t>as listed on Table E-12</w:t>
      </w:r>
      <w:r w:rsidR="00E57DBF">
        <w:rPr>
          <w:rFonts w:ascii="Arial" w:hAnsi="Arial" w:cs="Arial"/>
          <w:color w:val="76923C" w:themeColor="accent3" w:themeShade="BF"/>
          <w:sz w:val="22"/>
          <w:szCs w:val="22"/>
        </w:rPr>
        <w:t>, as included in the original 2006 EDD, and as included in the 2017 revised EDD</w:t>
      </w:r>
      <w:r>
        <w:rPr>
          <w:rFonts w:ascii="Arial" w:hAnsi="Arial" w:cs="Arial"/>
          <w:color w:val="76923C" w:themeColor="accent3" w:themeShade="BF"/>
          <w:sz w:val="22"/>
          <w:szCs w:val="22"/>
        </w:rPr>
        <w:t>.</w:t>
      </w:r>
    </w:p>
    <w:p w14:paraId="74E862C9" w14:textId="77777777" w:rsidR="00A65E04" w:rsidRPr="00AD5C8C" w:rsidRDefault="00A65E04" w:rsidP="00A65E04">
      <w:pPr>
        <w:pStyle w:val="ListParagraph"/>
        <w:rPr>
          <w:rFonts w:ascii="Arial" w:hAnsi="Arial" w:cs="Arial"/>
          <w:sz w:val="22"/>
          <w:szCs w:val="22"/>
        </w:rPr>
      </w:pPr>
    </w:p>
    <w:p w14:paraId="4224315F" w14:textId="5CEE25C6" w:rsidR="0008682B" w:rsidRPr="00AD5C8C" w:rsidRDefault="0008682B"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3.10</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Field Duplicates</w:t>
      </w:r>
      <w:r w:rsidRPr="00AD5C8C">
        <w:rPr>
          <w:rFonts w:ascii="Arial" w:hAnsi="Arial" w:cs="Arial"/>
          <w:sz w:val="22"/>
          <w:szCs w:val="22"/>
        </w:rPr>
        <w:t xml:space="preserve">:  </w:t>
      </w:r>
    </w:p>
    <w:p w14:paraId="2D401737" w14:textId="77777777" w:rsidR="0008682B" w:rsidRPr="00AD5C8C" w:rsidRDefault="0008682B" w:rsidP="0008682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675EA20F" w14:textId="7022B676" w:rsidR="0008682B" w:rsidRPr="00AD5C8C" w:rsidRDefault="0008682B" w:rsidP="00C32D9D">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 xml:space="preserve">Sample TR-7A has arsenic qualified in the EDD </w:t>
      </w:r>
      <w:r w:rsidR="00C32D9D" w:rsidRPr="00AD5C8C">
        <w:rPr>
          <w:rFonts w:ascii="Arial" w:hAnsi="Arial" w:cs="Arial"/>
          <w:sz w:val="22"/>
          <w:szCs w:val="22"/>
        </w:rPr>
        <w:t>(Henderson_Upgradient_ Data.xls)</w:t>
      </w:r>
      <w:r w:rsidR="00FA146C" w:rsidRPr="00AD5C8C">
        <w:rPr>
          <w:rFonts w:ascii="Arial" w:hAnsi="Arial" w:cs="Arial"/>
          <w:sz w:val="22"/>
          <w:szCs w:val="22"/>
        </w:rPr>
        <w:t xml:space="preserve"> </w:t>
      </w:r>
      <w:r w:rsidRPr="00AD5C8C">
        <w:rPr>
          <w:rFonts w:ascii="Arial" w:hAnsi="Arial" w:cs="Arial"/>
          <w:sz w:val="22"/>
          <w:szCs w:val="22"/>
        </w:rPr>
        <w:t>for a field duplicate RPD outlier, but this qualification is not listed in the text.</w:t>
      </w:r>
    </w:p>
    <w:p w14:paraId="309B00D0" w14:textId="69C1650B" w:rsidR="0008682B" w:rsidRPr="00AD5C8C" w:rsidRDefault="0008682B" w:rsidP="0008682B">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 xml:space="preserve">The M-116 wells have copper, lead and zinc qualified for field duplicate RPD outliers, but there is no field duplicate pair for this well.  If the well is associated with M-117, then only copper and lead should be qualified.  If it is associated </w:t>
      </w:r>
      <w:r w:rsidRPr="00AD5C8C">
        <w:rPr>
          <w:rFonts w:ascii="Arial" w:hAnsi="Arial" w:cs="Arial"/>
          <w:sz w:val="22"/>
          <w:szCs w:val="22"/>
        </w:rPr>
        <w:lastRenderedPageBreak/>
        <w:t xml:space="preserve">with M-119, copper should be qualified, as should arsenic and calcium, but not lead and zinc.  Please check the source of these qualifications, correct as necessary, and if the qualifications remain, perhaps it would be useful to include text to indicate the source of the qualifications. </w:t>
      </w:r>
    </w:p>
    <w:p w14:paraId="585B08AC" w14:textId="22698A84" w:rsidR="00F448C0" w:rsidRPr="00AD5C8C" w:rsidRDefault="00817EC4" w:rsidP="00817EC4">
      <w:pPr>
        <w:pStyle w:val="ListParagraph"/>
        <w:widowControl w:val="0"/>
        <w:tabs>
          <w:tab w:val="left" w:pos="3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4F81BD" w:themeColor="accent1"/>
          <w:sz w:val="22"/>
          <w:szCs w:val="22"/>
        </w:rPr>
      </w:pPr>
      <w:r>
        <w:rPr>
          <w:rFonts w:ascii="Arial" w:hAnsi="Arial" w:cs="Arial"/>
          <w:b/>
          <w:color w:val="4F81BD" w:themeColor="accent1"/>
          <w:sz w:val="22"/>
          <w:szCs w:val="22"/>
        </w:rPr>
        <w:tab/>
      </w:r>
      <w:r w:rsidR="00F448C0" w:rsidRPr="00AD5C8C">
        <w:rPr>
          <w:rFonts w:ascii="Arial" w:hAnsi="Arial" w:cs="Arial"/>
          <w:b/>
          <w:color w:val="4F81BD" w:themeColor="accent1"/>
          <w:sz w:val="22"/>
          <w:szCs w:val="22"/>
        </w:rPr>
        <w:t>Neptune and Company:</w:t>
      </w:r>
      <w:r w:rsidR="00F448C0" w:rsidRPr="00AD5C8C">
        <w:rPr>
          <w:rFonts w:ascii="Arial" w:hAnsi="Arial" w:cs="Arial"/>
          <w:color w:val="4F81BD" w:themeColor="accent1"/>
          <w:sz w:val="22"/>
          <w:szCs w:val="22"/>
        </w:rPr>
        <w:t xml:space="preserve">  </w:t>
      </w:r>
    </w:p>
    <w:p w14:paraId="37688F84" w14:textId="54F5AF1F" w:rsidR="00F448C0" w:rsidRPr="00AD5C8C" w:rsidRDefault="003A697C" w:rsidP="00B241F5">
      <w:pPr>
        <w:pStyle w:val="ListParagraph"/>
        <w:widowControl w:val="0"/>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Pr>
          <w:rFonts w:ascii="Arial" w:hAnsi="Arial" w:cs="Arial"/>
          <w:color w:val="4F81BD" w:themeColor="accent1"/>
          <w:sz w:val="22"/>
          <w:szCs w:val="22"/>
        </w:rPr>
        <w:t xml:space="preserve"> </w:t>
      </w:r>
    </w:p>
    <w:p w14:paraId="41569D69" w14:textId="33428415" w:rsidR="00F448C0" w:rsidRDefault="00B241F5" w:rsidP="00F448C0">
      <w:pPr>
        <w:pStyle w:val="ListParagraph"/>
        <w:widowControl w:val="0"/>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color w:val="4F81BD" w:themeColor="accent1"/>
          <w:sz w:val="22"/>
          <w:szCs w:val="22"/>
        </w:rPr>
      </w:pPr>
      <w:r w:rsidRPr="00AD5C8C">
        <w:rPr>
          <w:rFonts w:ascii="Arial" w:hAnsi="Arial" w:cs="Arial"/>
          <w:color w:val="4F81BD" w:themeColor="accent1"/>
          <w:sz w:val="22"/>
          <w:szCs w:val="22"/>
        </w:rPr>
        <w:t xml:space="preserve">The validation memo for SDG 06C120 notes sample M116-0.5/D, </w:t>
      </w:r>
      <w:r w:rsidRPr="0031358C">
        <w:rPr>
          <w:rFonts w:ascii="Arial" w:hAnsi="Arial" w:cs="Arial"/>
          <w:color w:val="4F81BD" w:themeColor="accent1"/>
          <w:sz w:val="22"/>
          <w:szCs w:val="22"/>
        </w:rPr>
        <w:t>M227-20/D</w:t>
      </w:r>
      <w:r w:rsidRPr="00AD5C8C">
        <w:rPr>
          <w:rFonts w:ascii="Arial" w:hAnsi="Arial" w:cs="Arial"/>
          <w:color w:val="4F81BD" w:themeColor="accent1"/>
          <w:sz w:val="22"/>
          <w:szCs w:val="22"/>
        </w:rPr>
        <w:t xml:space="preserve"> and M117-80/D were field duplicate pairs.  Reading the qualification descriptions in the validation memo, it appears that all samples in the SDG were qualified for the field duplicate RPD outliers.  No changes were made to the EDD</w:t>
      </w:r>
      <w:r w:rsidR="00F448C0" w:rsidRPr="00AD5C8C">
        <w:rPr>
          <w:rFonts w:ascii="Arial" w:hAnsi="Arial" w:cs="Arial"/>
          <w:color w:val="4F81BD" w:themeColor="accent1"/>
          <w:sz w:val="22"/>
          <w:szCs w:val="22"/>
        </w:rPr>
        <w:t>.</w:t>
      </w:r>
    </w:p>
    <w:p w14:paraId="2C4EACAD" w14:textId="4A3F028C" w:rsidR="003E204F" w:rsidRPr="003E204F" w:rsidRDefault="00817EC4" w:rsidP="00817EC4">
      <w:pPr>
        <w:widowControl w:val="0"/>
        <w:tabs>
          <w:tab w:val="left" w:pos="3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color w:val="76923C" w:themeColor="accent3" w:themeShade="BF"/>
          <w:sz w:val="22"/>
          <w:szCs w:val="22"/>
        </w:rPr>
      </w:pPr>
      <w:r>
        <w:rPr>
          <w:rFonts w:ascii="Arial" w:hAnsi="Arial" w:cs="Arial"/>
          <w:b/>
          <w:color w:val="76923C" w:themeColor="accent3" w:themeShade="BF"/>
          <w:sz w:val="22"/>
          <w:szCs w:val="22"/>
        </w:rPr>
        <w:tab/>
      </w:r>
      <w:r w:rsidR="00BE0457">
        <w:rPr>
          <w:rFonts w:ascii="Arial" w:hAnsi="Arial" w:cs="Arial"/>
          <w:b/>
          <w:color w:val="76923C" w:themeColor="accent3" w:themeShade="BF"/>
          <w:sz w:val="22"/>
          <w:szCs w:val="22"/>
        </w:rPr>
        <w:t>NERT</w:t>
      </w:r>
      <w:r w:rsidR="00BE0457" w:rsidRPr="00225DF1">
        <w:rPr>
          <w:rFonts w:ascii="Arial" w:hAnsi="Arial" w:cs="Arial"/>
          <w:b/>
          <w:color w:val="76923C" w:themeColor="accent3" w:themeShade="BF"/>
          <w:sz w:val="22"/>
          <w:szCs w:val="22"/>
        </w:rPr>
        <w:t xml:space="preserve"> </w:t>
      </w:r>
      <w:r w:rsidR="003E204F" w:rsidRPr="003E204F">
        <w:rPr>
          <w:rFonts w:ascii="Arial" w:hAnsi="Arial" w:cs="Arial"/>
          <w:b/>
          <w:color w:val="76923C" w:themeColor="accent3" w:themeShade="BF"/>
          <w:sz w:val="22"/>
          <w:szCs w:val="22"/>
        </w:rPr>
        <w:t>Response:</w:t>
      </w:r>
    </w:p>
    <w:p w14:paraId="6B81BEC4" w14:textId="007D7E73" w:rsidR="003E204F" w:rsidRPr="003E204F" w:rsidRDefault="003E204F" w:rsidP="00817EC4">
      <w:pPr>
        <w:pStyle w:val="ListParagraph"/>
        <w:widowControl w:val="0"/>
        <w:numPr>
          <w:ilvl w:val="0"/>
          <w:numId w:val="37"/>
        </w:numPr>
        <w:tabs>
          <w:tab w:val="left" w:pos="560"/>
          <w:tab w:val="left" w:pos="81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hanging="360"/>
        <w:rPr>
          <w:rFonts w:ascii="Arial" w:hAnsi="Arial" w:cs="Arial"/>
          <w:color w:val="76923C" w:themeColor="accent3" w:themeShade="BF"/>
          <w:sz w:val="22"/>
          <w:szCs w:val="22"/>
        </w:rPr>
      </w:pPr>
      <w:r w:rsidRPr="003E204F">
        <w:rPr>
          <w:rFonts w:ascii="Arial" w:hAnsi="Arial" w:cs="Arial"/>
          <w:color w:val="76923C" w:themeColor="accent3" w:themeShade="BF"/>
          <w:sz w:val="22"/>
          <w:szCs w:val="22"/>
        </w:rPr>
        <w:t xml:space="preserve">The validation memo for metals analysis for SDG 06C187 is not included in the DVSR and the qualifier </w:t>
      </w:r>
      <w:r w:rsidR="003659A9">
        <w:rPr>
          <w:rFonts w:ascii="Arial" w:hAnsi="Arial" w:cs="Arial"/>
          <w:color w:val="76923C" w:themeColor="accent3" w:themeShade="BF"/>
          <w:sz w:val="22"/>
          <w:szCs w:val="22"/>
        </w:rPr>
        <w:t xml:space="preserve">for arsenic in TR-7A </w:t>
      </w:r>
      <w:r w:rsidRPr="003E204F">
        <w:rPr>
          <w:rFonts w:ascii="Arial" w:hAnsi="Arial" w:cs="Arial"/>
          <w:color w:val="76923C" w:themeColor="accent3" w:themeShade="BF"/>
          <w:sz w:val="22"/>
          <w:szCs w:val="22"/>
        </w:rPr>
        <w:t>could not be verified.  The text was not updated.</w:t>
      </w:r>
    </w:p>
    <w:p w14:paraId="420AE6E3" w14:textId="320D65B9" w:rsidR="003E204F" w:rsidRPr="003E204F" w:rsidRDefault="003E204F" w:rsidP="00817EC4">
      <w:pPr>
        <w:pStyle w:val="ListParagraph"/>
        <w:widowControl w:val="0"/>
        <w:numPr>
          <w:ilvl w:val="0"/>
          <w:numId w:val="37"/>
        </w:numPr>
        <w:tabs>
          <w:tab w:val="left" w:pos="81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hanging="360"/>
        <w:rPr>
          <w:rFonts w:ascii="Arial" w:hAnsi="Arial" w:cs="Arial"/>
          <w:color w:val="76923C" w:themeColor="accent3" w:themeShade="BF"/>
          <w:sz w:val="22"/>
          <w:szCs w:val="22"/>
        </w:rPr>
      </w:pPr>
      <w:r>
        <w:rPr>
          <w:rFonts w:ascii="Arial" w:hAnsi="Arial" w:cs="Arial"/>
          <w:color w:val="76923C" w:themeColor="accent3" w:themeShade="BF"/>
          <w:sz w:val="22"/>
          <w:szCs w:val="22"/>
        </w:rPr>
        <w:t xml:space="preserve">According to the validation memo for SDG 06C120, all samples in the SDG were considered associated with the copper and lead field duplicate RPD outliers for M117-20/D except for samples M116-0.5/D.  All samples in the SDG were considered associated with the copper and zinc field duplicate RPD outliers for M117-80/D except for samples M116-0.5/D and M117-20/D.  Table E-13 was edited to </w:t>
      </w:r>
      <w:r w:rsidR="003659A9">
        <w:rPr>
          <w:rFonts w:ascii="Arial" w:hAnsi="Arial" w:cs="Arial"/>
          <w:color w:val="76923C" w:themeColor="accent3" w:themeShade="BF"/>
          <w:sz w:val="22"/>
          <w:szCs w:val="22"/>
        </w:rPr>
        <w:t>indicate zinc should not be qualified for sample MW-117-20/D.</w:t>
      </w:r>
      <w:r w:rsidR="00C314BC">
        <w:rPr>
          <w:rFonts w:ascii="Arial" w:hAnsi="Arial" w:cs="Arial"/>
          <w:color w:val="76923C" w:themeColor="accent3" w:themeShade="BF"/>
          <w:sz w:val="22"/>
          <w:szCs w:val="22"/>
        </w:rPr>
        <w:t xml:space="preserve">  Ramboll Environ recommends this edit </w:t>
      </w:r>
      <w:r w:rsidR="000265A1">
        <w:rPr>
          <w:rFonts w:ascii="Arial" w:hAnsi="Arial" w:cs="Arial"/>
          <w:color w:val="76923C" w:themeColor="accent3" w:themeShade="BF"/>
          <w:sz w:val="22"/>
          <w:szCs w:val="22"/>
        </w:rPr>
        <w:t xml:space="preserve">also </w:t>
      </w:r>
      <w:r w:rsidR="00C314BC">
        <w:rPr>
          <w:rFonts w:ascii="Arial" w:hAnsi="Arial" w:cs="Arial"/>
          <w:color w:val="76923C" w:themeColor="accent3" w:themeShade="BF"/>
          <w:sz w:val="22"/>
          <w:szCs w:val="22"/>
        </w:rPr>
        <w:t xml:space="preserve">be made to the </w:t>
      </w:r>
      <w:r w:rsidR="00092E17">
        <w:rPr>
          <w:rFonts w:ascii="Arial" w:hAnsi="Arial" w:cs="Arial"/>
          <w:color w:val="76923C" w:themeColor="accent3" w:themeShade="BF"/>
          <w:sz w:val="22"/>
          <w:szCs w:val="22"/>
        </w:rPr>
        <w:t xml:space="preserve">2017 revised </w:t>
      </w:r>
      <w:r w:rsidR="00C314BC">
        <w:rPr>
          <w:rFonts w:ascii="Arial" w:hAnsi="Arial" w:cs="Arial"/>
          <w:color w:val="76923C" w:themeColor="accent3" w:themeShade="BF"/>
          <w:sz w:val="22"/>
          <w:szCs w:val="22"/>
        </w:rPr>
        <w:t>EDD.</w:t>
      </w:r>
      <w:r w:rsidR="007B4EE7">
        <w:rPr>
          <w:rFonts w:ascii="Arial" w:hAnsi="Arial" w:cs="Arial"/>
          <w:color w:val="76923C" w:themeColor="accent3" w:themeShade="BF"/>
          <w:sz w:val="22"/>
          <w:szCs w:val="22"/>
        </w:rPr>
        <w:t xml:space="preserve">  </w:t>
      </w:r>
      <w:r w:rsidR="000265A1">
        <w:rPr>
          <w:rFonts w:ascii="Arial" w:hAnsi="Arial" w:cs="Arial"/>
          <w:color w:val="76923C" w:themeColor="accent3" w:themeShade="BF"/>
          <w:sz w:val="22"/>
          <w:szCs w:val="22"/>
        </w:rPr>
        <w:t xml:space="preserve">Section 3.10 of the </w:t>
      </w:r>
      <w:r w:rsidR="007B4EE7">
        <w:rPr>
          <w:rFonts w:ascii="Arial" w:hAnsi="Arial" w:cs="Arial"/>
          <w:color w:val="76923C" w:themeColor="accent3" w:themeShade="BF"/>
          <w:sz w:val="22"/>
          <w:szCs w:val="22"/>
        </w:rPr>
        <w:t>DVSR text</w:t>
      </w:r>
      <w:r w:rsidR="000265A1">
        <w:rPr>
          <w:rFonts w:ascii="Arial" w:hAnsi="Arial" w:cs="Arial"/>
          <w:color w:val="76923C" w:themeColor="accent3" w:themeShade="BF"/>
          <w:sz w:val="22"/>
          <w:szCs w:val="22"/>
        </w:rPr>
        <w:t xml:space="preserve"> was edited to include the samples associated with the field duplicate pairs that were qualified as a results of field duplicate outliers.</w:t>
      </w:r>
    </w:p>
    <w:p w14:paraId="70C2926F" w14:textId="77777777" w:rsidR="0008682B" w:rsidRPr="00AD5C8C" w:rsidRDefault="0008682B" w:rsidP="0008682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0FA0DAC6" w14:textId="44398964" w:rsidR="00F367A8" w:rsidRPr="00AD5C8C" w:rsidRDefault="00F367A8"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3.12</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Quantitation</w:t>
      </w:r>
      <w:r w:rsidR="00834BF3" w:rsidRPr="00AD5C8C">
        <w:rPr>
          <w:rFonts w:ascii="Arial" w:hAnsi="Arial" w:cs="Arial"/>
          <w:sz w:val="22"/>
          <w:szCs w:val="22"/>
        </w:rPr>
        <w:t>:  In the EDD, t</w:t>
      </w:r>
      <w:r w:rsidRPr="00AD5C8C">
        <w:rPr>
          <w:rFonts w:ascii="Arial" w:hAnsi="Arial" w:cs="Arial"/>
          <w:sz w:val="22"/>
          <w:szCs w:val="22"/>
        </w:rPr>
        <w:t>wo TPH</w:t>
      </w:r>
      <w:r w:rsidR="00FA67CF" w:rsidRPr="00AD5C8C">
        <w:rPr>
          <w:rFonts w:ascii="Arial" w:hAnsi="Arial" w:cs="Arial"/>
          <w:sz w:val="22"/>
          <w:szCs w:val="22"/>
        </w:rPr>
        <w:t>-diesel</w:t>
      </w:r>
      <w:r w:rsidRPr="00AD5C8C">
        <w:rPr>
          <w:rFonts w:ascii="Arial" w:hAnsi="Arial" w:cs="Arial"/>
          <w:sz w:val="22"/>
          <w:szCs w:val="22"/>
        </w:rPr>
        <w:t xml:space="preserve"> results were qualified as estimated (J) with a “j-r” reason code, which is defined as “estimated due to a quantitation problem.”  These two qualifications are not discussed in the text, nor do they appear in Table E-14.  Please check these qualifications and correct the text/table and EDD as necessary.</w:t>
      </w:r>
    </w:p>
    <w:p w14:paraId="5059E70B" w14:textId="38C8B92F" w:rsidR="00C52783" w:rsidRDefault="00C52783" w:rsidP="00C52783">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No description of a quantitation issue was found in the validation memos.  </w:t>
      </w:r>
      <w:r w:rsidR="00351AE9" w:rsidRPr="00AD5C8C">
        <w:rPr>
          <w:rFonts w:ascii="Arial" w:hAnsi="Arial" w:cs="Arial"/>
          <w:color w:val="4F81BD" w:themeColor="accent1"/>
          <w:sz w:val="22"/>
          <w:szCs w:val="22"/>
        </w:rPr>
        <w:t>T</w:t>
      </w:r>
      <w:r w:rsidRPr="00AD5C8C">
        <w:rPr>
          <w:rFonts w:ascii="Arial" w:hAnsi="Arial" w:cs="Arial"/>
          <w:color w:val="4F81BD" w:themeColor="accent1"/>
          <w:sz w:val="22"/>
          <w:szCs w:val="22"/>
        </w:rPr>
        <w:t>he</w:t>
      </w:r>
      <w:r w:rsidR="00351AE9" w:rsidRPr="00AD5C8C">
        <w:rPr>
          <w:rFonts w:ascii="Arial" w:hAnsi="Arial" w:cs="Arial"/>
          <w:color w:val="4F81BD" w:themeColor="accent1"/>
          <w:sz w:val="22"/>
          <w:szCs w:val="22"/>
        </w:rPr>
        <w:t>se two</w:t>
      </w:r>
      <w:r w:rsidRPr="00AD5C8C">
        <w:rPr>
          <w:rFonts w:ascii="Arial" w:hAnsi="Arial" w:cs="Arial"/>
          <w:color w:val="4F81BD" w:themeColor="accent1"/>
          <w:sz w:val="22"/>
          <w:szCs w:val="22"/>
        </w:rPr>
        <w:t xml:space="preserve"> results were detects between the SQL and PQL, </w:t>
      </w:r>
      <w:r w:rsidR="00351AE9" w:rsidRPr="00AD5C8C">
        <w:rPr>
          <w:rFonts w:ascii="Arial" w:hAnsi="Arial" w:cs="Arial"/>
          <w:color w:val="4F81BD" w:themeColor="accent1"/>
          <w:sz w:val="22"/>
          <w:szCs w:val="22"/>
        </w:rPr>
        <w:t xml:space="preserve">so </w:t>
      </w:r>
      <w:r w:rsidRPr="00AD5C8C">
        <w:rPr>
          <w:rFonts w:ascii="Arial" w:hAnsi="Arial" w:cs="Arial"/>
          <w:color w:val="4F81BD" w:themeColor="accent1"/>
          <w:sz w:val="22"/>
          <w:szCs w:val="22"/>
        </w:rPr>
        <w:t>it was assumed the qualification was meant to indicate</w:t>
      </w:r>
      <w:r w:rsidR="00351AE9" w:rsidRPr="00AD5C8C">
        <w:rPr>
          <w:rFonts w:ascii="Arial" w:hAnsi="Arial" w:cs="Arial"/>
          <w:color w:val="4F81BD" w:themeColor="accent1"/>
          <w:sz w:val="22"/>
          <w:szCs w:val="22"/>
        </w:rPr>
        <w:t xml:space="preserve"> this fact.  As such, the reason code was changed to </w:t>
      </w:r>
      <w:r w:rsidR="005D44D8" w:rsidRPr="00AD5C8C">
        <w:rPr>
          <w:rFonts w:ascii="Arial" w:hAnsi="Arial" w:cs="Arial"/>
          <w:color w:val="4F81BD" w:themeColor="accent1"/>
          <w:sz w:val="22"/>
          <w:szCs w:val="22"/>
        </w:rPr>
        <w:t>“</w:t>
      </w:r>
      <w:r w:rsidR="00351AE9" w:rsidRPr="00AD5C8C">
        <w:rPr>
          <w:rFonts w:ascii="Arial" w:hAnsi="Arial" w:cs="Arial"/>
          <w:color w:val="4F81BD" w:themeColor="accent1"/>
          <w:sz w:val="22"/>
          <w:szCs w:val="22"/>
        </w:rPr>
        <w:t>sp,</w:t>
      </w:r>
      <w:r w:rsidR="005D44D8" w:rsidRPr="00AD5C8C">
        <w:rPr>
          <w:rFonts w:ascii="Arial" w:hAnsi="Arial" w:cs="Arial"/>
          <w:color w:val="4F81BD" w:themeColor="accent1"/>
          <w:sz w:val="22"/>
          <w:szCs w:val="22"/>
        </w:rPr>
        <w:t>”</w:t>
      </w:r>
      <w:r w:rsidR="00351AE9" w:rsidRPr="00AD5C8C">
        <w:rPr>
          <w:rFonts w:ascii="Arial" w:hAnsi="Arial" w:cs="Arial"/>
          <w:color w:val="4F81BD" w:themeColor="accent1"/>
          <w:sz w:val="22"/>
          <w:szCs w:val="22"/>
        </w:rPr>
        <w:t xml:space="preserve"> the current code for results between the SQL and PQL.</w:t>
      </w:r>
    </w:p>
    <w:p w14:paraId="1BDCF69C" w14:textId="0CFAF96F" w:rsidR="00607245" w:rsidRPr="00607245" w:rsidRDefault="00BE0457" w:rsidP="00C52783">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607245" w:rsidRPr="00607245">
        <w:rPr>
          <w:rFonts w:ascii="Arial" w:hAnsi="Arial" w:cs="Arial"/>
          <w:b/>
          <w:color w:val="76923C" w:themeColor="accent3" w:themeShade="BF"/>
          <w:sz w:val="22"/>
          <w:szCs w:val="22"/>
        </w:rPr>
        <w:t>Response:</w:t>
      </w:r>
      <w:r w:rsidR="00607245" w:rsidRPr="00607245">
        <w:rPr>
          <w:rFonts w:ascii="Arial" w:hAnsi="Arial" w:cs="Arial"/>
          <w:color w:val="76923C" w:themeColor="accent3" w:themeShade="BF"/>
          <w:sz w:val="22"/>
          <w:szCs w:val="22"/>
        </w:rPr>
        <w:t xml:space="preserve">  The </w:t>
      </w:r>
      <w:r w:rsidR="00092E17">
        <w:rPr>
          <w:rFonts w:ascii="Arial" w:hAnsi="Arial" w:cs="Arial"/>
          <w:color w:val="76923C" w:themeColor="accent3" w:themeShade="BF"/>
          <w:sz w:val="22"/>
          <w:szCs w:val="22"/>
        </w:rPr>
        <w:t xml:space="preserve">2017 revised </w:t>
      </w:r>
      <w:r w:rsidR="00607245" w:rsidRPr="00607245">
        <w:rPr>
          <w:rFonts w:ascii="Arial" w:hAnsi="Arial" w:cs="Arial"/>
          <w:color w:val="76923C" w:themeColor="accent3" w:themeShade="BF"/>
          <w:sz w:val="22"/>
          <w:szCs w:val="22"/>
        </w:rPr>
        <w:t>EDD was verified to confirm that the reason codes for results between the SQL and PQL were updated to “sp”.</w:t>
      </w:r>
      <w:r w:rsidR="00F54BC3">
        <w:rPr>
          <w:rFonts w:ascii="Arial" w:hAnsi="Arial" w:cs="Arial"/>
          <w:color w:val="76923C" w:themeColor="accent3" w:themeShade="BF"/>
          <w:sz w:val="22"/>
          <w:szCs w:val="22"/>
        </w:rPr>
        <w:t xml:space="preserve">  </w:t>
      </w:r>
      <w:r w:rsidR="008A2B42">
        <w:rPr>
          <w:rFonts w:ascii="Arial" w:hAnsi="Arial" w:cs="Arial"/>
          <w:color w:val="76923C" w:themeColor="accent3" w:themeShade="BF"/>
          <w:sz w:val="22"/>
          <w:szCs w:val="22"/>
        </w:rPr>
        <w:t xml:space="preserve">The second to last paragraph of Section 2.0 was edited to provide an explanation of the “sp” reason code.  </w:t>
      </w:r>
      <w:r w:rsidR="00F54BC3">
        <w:rPr>
          <w:rFonts w:ascii="Arial" w:hAnsi="Arial" w:cs="Arial"/>
          <w:color w:val="76923C" w:themeColor="accent3" w:themeShade="BF"/>
          <w:sz w:val="22"/>
          <w:szCs w:val="22"/>
        </w:rPr>
        <w:t xml:space="preserve">The qualifications for results detected between the SQL and PQL </w:t>
      </w:r>
      <w:r w:rsidR="008A2B42">
        <w:rPr>
          <w:rFonts w:ascii="Arial" w:hAnsi="Arial" w:cs="Arial"/>
          <w:color w:val="76923C" w:themeColor="accent3" w:themeShade="BF"/>
          <w:sz w:val="22"/>
          <w:szCs w:val="22"/>
        </w:rPr>
        <w:t xml:space="preserve">are not discussed in Section 3.12 and </w:t>
      </w:r>
      <w:r w:rsidR="00F54BC3">
        <w:rPr>
          <w:rFonts w:ascii="Arial" w:hAnsi="Arial" w:cs="Arial"/>
          <w:color w:val="76923C" w:themeColor="accent3" w:themeShade="BF"/>
          <w:sz w:val="22"/>
          <w:szCs w:val="22"/>
        </w:rPr>
        <w:t xml:space="preserve">were not added to Table E-14 because this </w:t>
      </w:r>
      <w:r w:rsidR="008A2B42">
        <w:rPr>
          <w:rFonts w:ascii="Arial" w:hAnsi="Arial" w:cs="Arial"/>
          <w:color w:val="76923C" w:themeColor="accent3" w:themeShade="BF"/>
          <w:sz w:val="22"/>
          <w:szCs w:val="22"/>
        </w:rPr>
        <w:t xml:space="preserve">section and </w:t>
      </w:r>
      <w:r w:rsidR="00F54BC3">
        <w:rPr>
          <w:rFonts w:ascii="Arial" w:hAnsi="Arial" w:cs="Arial"/>
          <w:color w:val="76923C" w:themeColor="accent3" w:themeShade="BF"/>
          <w:sz w:val="22"/>
          <w:szCs w:val="22"/>
        </w:rPr>
        <w:t xml:space="preserve">table </w:t>
      </w:r>
      <w:r w:rsidR="008A2B42">
        <w:rPr>
          <w:rFonts w:ascii="Arial" w:hAnsi="Arial" w:cs="Arial"/>
          <w:color w:val="76923C" w:themeColor="accent3" w:themeShade="BF"/>
          <w:sz w:val="22"/>
          <w:szCs w:val="22"/>
        </w:rPr>
        <w:t xml:space="preserve">pertain to </w:t>
      </w:r>
      <w:r w:rsidR="003D43E5">
        <w:rPr>
          <w:rFonts w:ascii="Arial" w:hAnsi="Arial" w:cs="Arial"/>
          <w:color w:val="76923C" w:themeColor="accent3" w:themeShade="BF"/>
          <w:sz w:val="22"/>
          <w:szCs w:val="22"/>
        </w:rPr>
        <w:t xml:space="preserve">samples qualified for quantitation </w:t>
      </w:r>
      <w:r w:rsidR="008A2B42">
        <w:rPr>
          <w:rFonts w:ascii="Arial" w:hAnsi="Arial" w:cs="Arial"/>
          <w:color w:val="76923C" w:themeColor="accent3" w:themeShade="BF"/>
          <w:sz w:val="22"/>
          <w:szCs w:val="22"/>
        </w:rPr>
        <w:t xml:space="preserve">issues </w:t>
      </w:r>
      <w:r w:rsidR="003D43E5">
        <w:rPr>
          <w:rFonts w:ascii="Arial" w:hAnsi="Arial" w:cs="Arial"/>
          <w:color w:val="76923C" w:themeColor="accent3" w:themeShade="BF"/>
          <w:sz w:val="22"/>
          <w:szCs w:val="22"/>
        </w:rPr>
        <w:t>that have reason codes “u-q” and “uj-q”.</w:t>
      </w:r>
    </w:p>
    <w:p w14:paraId="7C30F2BB" w14:textId="77777777" w:rsidR="00F367A8" w:rsidRPr="00607245" w:rsidRDefault="00F367A8" w:rsidP="00F367A8">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p>
    <w:p w14:paraId="7BA4EA79" w14:textId="08FC9BE2" w:rsidR="00F367A8" w:rsidRPr="00AD5C8C" w:rsidRDefault="00F367A8" w:rsidP="00C32D9D">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3.13, </w:t>
      </w:r>
      <w:r w:rsidRPr="00AD5C8C">
        <w:rPr>
          <w:rFonts w:ascii="Arial" w:hAnsi="Arial" w:cs="Arial"/>
          <w:i/>
          <w:sz w:val="22"/>
          <w:szCs w:val="22"/>
          <w:u w:val="single"/>
        </w:rPr>
        <w:t>Other Issues</w:t>
      </w:r>
      <w:r w:rsidR="00834BF3" w:rsidRPr="00AD5C8C">
        <w:rPr>
          <w:rFonts w:ascii="Arial" w:hAnsi="Arial" w:cs="Arial"/>
          <w:sz w:val="22"/>
          <w:szCs w:val="22"/>
        </w:rPr>
        <w:t xml:space="preserve">:  In the EDD, </w:t>
      </w:r>
      <w:r w:rsidR="00834BF3" w:rsidRPr="00503D82">
        <w:rPr>
          <w:rFonts w:ascii="Arial" w:hAnsi="Arial" w:cs="Arial"/>
          <w:sz w:val="22"/>
          <w:szCs w:val="22"/>
        </w:rPr>
        <w:t>e</w:t>
      </w:r>
      <w:r w:rsidRPr="00503D82">
        <w:rPr>
          <w:rFonts w:ascii="Arial" w:hAnsi="Arial" w:cs="Arial"/>
          <w:sz w:val="22"/>
          <w:szCs w:val="22"/>
        </w:rPr>
        <w:t xml:space="preserve">ight </w:t>
      </w:r>
      <w:r w:rsidRPr="00025C72">
        <w:rPr>
          <w:rFonts w:ascii="Arial" w:hAnsi="Arial" w:cs="Arial"/>
          <w:sz w:val="22"/>
          <w:szCs w:val="22"/>
        </w:rPr>
        <w:t>radioche</w:t>
      </w:r>
      <w:r w:rsidR="00834BF3" w:rsidRPr="00025C72">
        <w:rPr>
          <w:rFonts w:ascii="Arial" w:hAnsi="Arial" w:cs="Arial"/>
          <w:sz w:val="22"/>
          <w:szCs w:val="22"/>
        </w:rPr>
        <w:t>mical results are qualified as estimated non detects with a reason code “uj-a,”</w:t>
      </w:r>
      <w:r w:rsidR="00834BF3" w:rsidRPr="00503D82">
        <w:rPr>
          <w:rFonts w:ascii="Arial" w:hAnsi="Arial" w:cs="Arial"/>
          <w:sz w:val="22"/>
          <w:szCs w:val="22"/>
        </w:rPr>
        <w:t xml:space="preserve"> which</w:t>
      </w:r>
      <w:r w:rsidR="00834BF3" w:rsidRPr="00AD5C8C">
        <w:rPr>
          <w:rFonts w:ascii="Arial" w:hAnsi="Arial" w:cs="Arial"/>
          <w:sz w:val="22"/>
          <w:szCs w:val="22"/>
        </w:rPr>
        <w:t xml:space="preserve"> is defined as “low abundance.”  These qualifications do not appear in the report text, nor any of the tables.  Please check these qualifications and correct the text/table and EDD as necessary.</w:t>
      </w:r>
    </w:p>
    <w:p w14:paraId="5DF4E3CC" w14:textId="5C616B54" w:rsidR="00885AA7" w:rsidRDefault="00885AA7" w:rsidP="00885AA7">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The validation memo explains these samples were rejected by the laboratory due to low abundance</w:t>
      </w:r>
      <w:r w:rsidR="002E6F1F" w:rsidRPr="00AD5C8C">
        <w:rPr>
          <w:rFonts w:ascii="Arial" w:hAnsi="Arial" w:cs="Arial"/>
          <w:color w:val="4F81BD" w:themeColor="accent1"/>
          <w:sz w:val="22"/>
          <w:szCs w:val="22"/>
        </w:rPr>
        <w:t xml:space="preserve"> and also notes that a</w:t>
      </w:r>
      <w:r w:rsidRPr="00AD5C8C">
        <w:rPr>
          <w:rFonts w:ascii="Arial" w:hAnsi="Arial" w:cs="Arial"/>
          <w:color w:val="4F81BD" w:themeColor="accent1"/>
          <w:sz w:val="22"/>
          <w:szCs w:val="22"/>
        </w:rPr>
        <w:t xml:space="preserve">fter discussions with the laboratory, in which it was determined the analytes were not detected above the PQLs, </w:t>
      </w:r>
      <w:r w:rsidRPr="00016ADD">
        <w:rPr>
          <w:rFonts w:ascii="Arial" w:hAnsi="Arial" w:cs="Arial"/>
          <w:color w:val="4F81BD" w:themeColor="accent1"/>
          <w:sz w:val="22"/>
          <w:szCs w:val="22"/>
        </w:rPr>
        <w:t xml:space="preserve">the </w:t>
      </w:r>
      <w:r w:rsidR="005D44D8" w:rsidRPr="00016ADD">
        <w:rPr>
          <w:rFonts w:ascii="Arial" w:hAnsi="Arial" w:cs="Arial"/>
          <w:color w:val="4F81BD" w:themeColor="accent1"/>
          <w:sz w:val="22"/>
          <w:szCs w:val="22"/>
        </w:rPr>
        <w:t>validator</w:t>
      </w:r>
      <w:r w:rsidRPr="00016ADD">
        <w:rPr>
          <w:rFonts w:ascii="Arial" w:hAnsi="Arial" w:cs="Arial"/>
          <w:color w:val="4F81BD" w:themeColor="accent1"/>
          <w:sz w:val="22"/>
          <w:szCs w:val="22"/>
        </w:rPr>
        <w:t xml:space="preserve"> qualified </w:t>
      </w:r>
      <w:r w:rsidR="005D44D8" w:rsidRPr="00016ADD">
        <w:rPr>
          <w:rFonts w:ascii="Arial" w:hAnsi="Arial" w:cs="Arial"/>
          <w:color w:val="4F81BD" w:themeColor="accent1"/>
          <w:sz w:val="22"/>
          <w:szCs w:val="22"/>
        </w:rPr>
        <w:t xml:space="preserve">the results </w:t>
      </w:r>
      <w:r w:rsidRPr="00016ADD">
        <w:rPr>
          <w:rFonts w:ascii="Arial" w:hAnsi="Arial" w:cs="Arial"/>
          <w:color w:val="4F81BD" w:themeColor="accent1"/>
          <w:sz w:val="22"/>
          <w:szCs w:val="22"/>
        </w:rPr>
        <w:t xml:space="preserve">as nondetected.  The low </w:t>
      </w:r>
      <w:r w:rsidRPr="00016ADD">
        <w:rPr>
          <w:rFonts w:ascii="Arial" w:hAnsi="Arial" w:cs="Arial"/>
          <w:color w:val="4F81BD" w:themeColor="accent1"/>
          <w:sz w:val="22"/>
          <w:szCs w:val="22"/>
        </w:rPr>
        <w:lastRenderedPageBreak/>
        <w:t>abun</w:t>
      </w:r>
      <w:r w:rsidR="00A62899" w:rsidRPr="00016ADD">
        <w:rPr>
          <w:rFonts w:ascii="Arial" w:hAnsi="Arial" w:cs="Arial"/>
          <w:color w:val="4F81BD" w:themeColor="accent1"/>
          <w:sz w:val="22"/>
          <w:szCs w:val="22"/>
        </w:rPr>
        <w:t>dance reason code appears to fit</w:t>
      </w:r>
      <w:r w:rsidRPr="00016ADD">
        <w:rPr>
          <w:rFonts w:ascii="Arial" w:hAnsi="Arial" w:cs="Arial"/>
          <w:color w:val="4F81BD" w:themeColor="accent1"/>
          <w:sz w:val="22"/>
          <w:szCs w:val="22"/>
        </w:rPr>
        <w:t xml:space="preserve"> the qualification and no changes were made</w:t>
      </w:r>
      <w:r w:rsidRPr="00AD5C8C">
        <w:rPr>
          <w:rFonts w:ascii="Arial" w:hAnsi="Arial" w:cs="Arial"/>
          <w:color w:val="4F81BD" w:themeColor="accent1"/>
          <w:sz w:val="22"/>
          <w:szCs w:val="22"/>
        </w:rPr>
        <w:t xml:space="preserve"> to the EDD.  Edits to text were not addressed.</w:t>
      </w:r>
    </w:p>
    <w:p w14:paraId="1A832384" w14:textId="4C4680FB" w:rsidR="00016ADD" w:rsidRPr="00EA4049" w:rsidRDefault="00BE0457" w:rsidP="00885AA7">
      <w:pPr>
        <w:pStyle w:val="ListParagraph"/>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016ADD" w:rsidRPr="00EA4049">
        <w:rPr>
          <w:rFonts w:ascii="Arial" w:hAnsi="Arial" w:cs="Arial"/>
          <w:b/>
          <w:color w:val="76923C" w:themeColor="accent3" w:themeShade="BF"/>
          <w:sz w:val="22"/>
          <w:szCs w:val="22"/>
        </w:rPr>
        <w:t>Response:</w:t>
      </w:r>
      <w:r w:rsidR="00016ADD" w:rsidRPr="00EA4049">
        <w:rPr>
          <w:rFonts w:ascii="Arial" w:hAnsi="Arial" w:cs="Arial"/>
          <w:color w:val="76923C" w:themeColor="accent3" w:themeShade="BF"/>
          <w:sz w:val="22"/>
          <w:szCs w:val="22"/>
        </w:rPr>
        <w:t xml:space="preserve">  The</w:t>
      </w:r>
      <w:r w:rsidR="00016ADD" w:rsidRPr="00EA4049">
        <w:rPr>
          <w:rFonts w:ascii="Arial" w:hAnsi="Arial" w:cs="Arial"/>
          <w:sz w:val="22"/>
          <w:szCs w:val="22"/>
        </w:rPr>
        <w:t xml:space="preserve"> </w:t>
      </w:r>
      <w:r w:rsidR="00EA4049">
        <w:rPr>
          <w:rFonts w:ascii="Arial" w:hAnsi="Arial" w:cs="Arial"/>
          <w:color w:val="76923C" w:themeColor="accent3" w:themeShade="BF"/>
          <w:sz w:val="22"/>
          <w:szCs w:val="22"/>
        </w:rPr>
        <w:t>text in Section 3.12</w:t>
      </w:r>
      <w:r w:rsidR="00F44B18">
        <w:rPr>
          <w:rFonts w:ascii="Arial" w:hAnsi="Arial" w:cs="Arial"/>
          <w:color w:val="76923C" w:themeColor="accent3" w:themeShade="BF"/>
          <w:sz w:val="22"/>
          <w:szCs w:val="22"/>
        </w:rPr>
        <w:t xml:space="preserve"> and Table E-14 have </w:t>
      </w:r>
      <w:r w:rsidR="00EA4049">
        <w:rPr>
          <w:rFonts w:ascii="Arial" w:hAnsi="Arial" w:cs="Arial"/>
          <w:color w:val="76923C" w:themeColor="accent3" w:themeShade="BF"/>
          <w:sz w:val="22"/>
          <w:szCs w:val="22"/>
        </w:rPr>
        <w:t>been updated to include the radiochemical results that were qualified with reason code “uj-a” for low abundance.</w:t>
      </w:r>
      <w:r w:rsidR="00636701">
        <w:rPr>
          <w:rFonts w:ascii="Arial" w:hAnsi="Arial" w:cs="Arial"/>
          <w:color w:val="76923C" w:themeColor="accent3" w:themeShade="BF"/>
          <w:sz w:val="22"/>
          <w:szCs w:val="22"/>
        </w:rPr>
        <w:t xml:space="preserve"> </w:t>
      </w:r>
      <w:r w:rsidR="00503D82">
        <w:rPr>
          <w:rFonts w:ascii="Arial" w:hAnsi="Arial" w:cs="Arial"/>
          <w:color w:val="76923C" w:themeColor="accent3" w:themeShade="BF"/>
          <w:sz w:val="22"/>
          <w:szCs w:val="22"/>
        </w:rPr>
        <w:t xml:space="preserve"> Note that the 2017 revised EDD includes only six of the eight radiochemical results qualified as estimated non detects with a reason code “uj-a”.</w:t>
      </w:r>
    </w:p>
    <w:p w14:paraId="66F3581B" w14:textId="77777777" w:rsidR="00F367A8" w:rsidRPr="00AD5C8C" w:rsidRDefault="00F367A8" w:rsidP="00F367A8">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77E800E9" w14:textId="47B56C62" w:rsidR="00F367A8" w:rsidRPr="00AD5C8C" w:rsidRDefault="00F367A8"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Section 3.14</w:t>
      </w:r>
      <w:r w:rsidR="00C76CE8" w:rsidRPr="00AD5C8C">
        <w:rPr>
          <w:rFonts w:ascii="Arial" w:hAnsi="Arial" w:cs="Arial"/>
          <w:sz w:val="22"/>
          <w:szCs w:val="22"/>
          <w:u w:val="single"/>
        </w:rPr>
        <w:t xml:space="preserve">, </w:t>
      </w:r>
      <w:r w:rsidR="00C76CE8" w:rsidRPr="00AD5C8C">
        <w:rPr>
          <w:rFonts w:ascii="Arial" w:hAnsi="Arial" w:cs="Arial"/>
          <w:i/>
          <w:sz w:val="22"/>
          <w:szCs w:val="22"/>
          <w:u w:val="single"/>
        </w:rPr>
        <w:t>Rejected Results</w:t>
      </w:r>
      <w:r w:rsidRPr="00AD5C8C">
        <w:rPr>
          <w:rFonts w:ascii="Arial" w:hAnsi="Arial" w:cs="Arial"/>
          <w:sz w:val="22"/>
          <w:szCs w:val="22"/>
        </w:rPr>
        <w:t>:  Please identify the number of methanol and tert-butyl alcohol results rejected.</w:t>
      </w:r>
    </w:p>
    <w:p w14:paraId="160BC37F" w14:textId="2EAB175C" w:rsidR="00885AA7" w:rsidRDefault="00885AA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302F46BF" w14:textId="36735DEB" w:rsidR="00F44B18" w:rsidRPr="00F44B18" w:rsidRDefault="00BE045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F44B18" w:rsidRPr="00F44B18">
        <w:rPr>
          <w:rFonts w:ascii="Arial" w:hAnsi="Arial" w:cs="Arial"/>
          <w:b/>
          <w:color w:val="76923C" w:themeColor="accent3" w:themeShade="BF"/>
          <w:sz w:val="22"/>
          <w:szCs w:val="22"/>
        </w:rPr>
        <w:t>Response:</w:t>
      </w:r>
      <w:r w:rsidR="00F44B18">
        <w:rPr>
          <w:rFonts w:ascii="Arial" w:hAnsi="Arial" w:cs="Arial"/>
          <w:color w:val="76923C" w:themeColor="accent3" w:themeShade="BF"/>
          <w:sz w:val="22"/>
          <w:szCs w:val="22"/>
        </w:rPr>
        <w:t xml:space="preserve">  The text in Section 3.1.4 has been updated to identify five rejected results for methanol and 66 rejected results for tert-butyl alcohol</w:t>
      </w:r>
      <w:r w:rsidR="00B343EF">
        <w:rPr>
          <w:rFonts w:ascii="Arial" w:hAnsi="Arial" w:cs="Arial"/>
          <w:color w:val="76923C" w:themeColor="accent3" w:themeShade="BF"/>
          <w:sz w:val="22"/>
          <w:szCs w:val="22"/>
        </w:rPr>
        <w:t>, as listed on Table E-16</w:t>
      </w:r>
      <w:r w:rsidR="00F44B18">
        <w:rPr>
          <w:rFonts w:ascii="Arial" w:hAnsi="Arial" w:cs="Arial"/>
          <w:color w:val="76923C" w:themeColor="accent3" w:themeShade="BF"/>
          <w:sz w:val="22"/>
          <w:szCs w:val="22"/>
        </w:rPr>
        <w:t>.</w:t>
      </w:r>
      <w:r w:rsidR="005537B5">
        <w:rPr>
          <w:rFonts w:ascii="Arial" w:hAnsi="Arial" w:cs="Arial"/>
          <w:color w:val="76923C" w:themeColor="accent3" w:themeShade="BF"/>
          <w:sz w:val="22"/>
          <w:szCs w:val="22"/>
        </w:rPr>
        <w:t xml:space="preserve">  These rejected results include 10 samples identified as blanks and equipment blanks that were included in the DVSR, but are not listed in the </w:t>
      </w:r>
      <w:r w:rsidR="00503D82">
        <w:rPr>
          <w:rFonts w:ascii="Arial" w:hAnsi="Arial" w:cs="Arial"/>
          <w:color w:val="76923C" w:themeColor="accent3" w:themeShade="BF"/>
          <w:sz w:val="22"/>
          <w:szCs w:val="22"/>
        </w:rPr>
        <w:t xml:space="preserve">2017 revised </w:t>
      </w:r>
      <w:r w:rsidR="005537B5">
        <w:rPr>
          <w:rFonts w:ascii="Arial" w:hAnsi="Arial" w:cs="Arial"/>
          <w:color w:val="76923C" w:themeColor="accent3" w:themeShade="BF"/>
          <w:sz w:val="22"/>
          <w:szCs w:val="22"/>
        </w:rPr>
        <w:t>EDD.</w:t>
      </w:r>
    </w:p>
    <w:p w14:paraId="4E208522" w14:textId="77777777" w:rsidR="009A6054" w:rsidRPr="00AD5C8C" w:rsidRDefault="009A6054" w:rsidP="009A6054">
      <w:pPr>
        <w:pStyle w:val="ListParagraph"/>
        <w:rPr>
          <w:rFonts w:ascii="Arial" w:hAnsi="Arial" w:cs="Arial"/>
          <w:sz w:val="22"/>
          <w:szCs w:val="22"/>
        </w:rPr>
      </w:pPr>
    </w:p>
    <w:p w14:paraId="417C06E0" w14:textId="74ABEF0C" w:rsidR="009A6054" w:rsidRPr="00AD5C8C" w:rsidRDefault="009A6054"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w:t>
      </w:r>
      <w:r w:rsidR="001F7F73" w:rsidRPr="00AD5C8C">
        <w:rPr>
          <w:rFonts w:ascii="Arial" w:hAnsi="Arial" w:cs="Arial"/>
          <w:sz w:val="22"/>
          <w:szCs w:val="22"/>
          <w:u w:val="single"/>
        </w:rPr>
        <w:t xml:space="preserve">4.2, </w:t>
      </w:r>
      <w:r w:rsidR="001F7F73" w:rsidRPr="00AD5C8C">
        <w:rPr>
          <w:rFonts w:ascii="Arial" w:hAnsi="Arial" w:cs="Arial"/>
          <w:i/>
          <w:sz w:val="22"/>
          <w:szCs w:val="22"/>
          <w:u w:val="single"/>
        </w:rPr>
        <w:t>Accuracy</w:t>
      </w:r>
      <w:r w:rsidR="001F7F73" w:rsidRPr="00AD5C8C">
        <w:rPr>
          <w:rFonts w:ascii="Arial" w:hAnsi="Arial" w:cs="Arial"/>
          <w:sz w:val="22"/>
          <w:szCs w:val="22"/>
        </w:rPr>
        <w:t>: Two results were rejected for LCS recovery.  This should be noted in the next to last paragraph.  At t</w:t>
      </w:r>
      <w:r w:rsidRPr="00AD5C8C">
        <w:rPr>
          <w:rFonts w:ascii="Arial" w:hAnsi="Arial" w:cs="Arial"/>
          <w:sz w:val="22"/>
          <w:szCs w:val="22"/>
        </w:rPr>
        <w:t xml:space="preserve">he </w:t>
      </w:r>
      <w:r w:rsidR="001F7F73" w:rsidRPr="00AD5C8C">
        <w:rPr>
          <w:rFonts w:ascii="Arial" w:hAnsi="Arial" w:cs="Arial"/>
          <w:sz w:val="22"/>
          <w:szCs w:val="22"/>
        </w:rPr>
        <w:t xml:space="preserve">end of the first sentence in the </w:t>
      </w:r>
      <w:r w:rsidRPr="00AD5C8C">
        <w:rPr>
          <w:rFonts w:ascii="Arial" w:hAnsi="Arial" w:cs="Arial"/>
          <w:sz w:val="22"/>
          <w:szCs w:val="22"/>
        </w:rPr>
        <w:t>first paragraph</w:t>
      </w:r>
      <w:r w:rsidR="001F7F73" w:rsidRPr="00AD5C8C">
        <w:rPr>
          <w:rFonts w:ascii="Arial" w:hAnsi="Arial" w:cs="Arial"/>
          <w:sz w:val="22"/>
          <w:szCs w:val="22"/>
        </w:rPr>
        <w:t>, there are duplicated commas.  The end of the next sentence has duplicated periods.</w:t>
      </w:r>
    </w:p>
    <w:p w14:paraId="02FE9C45" w14:textId="13E5D1A0" w:rsidR="00885AA7" w:rsidRDefault="00885AA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167572EB" w14:textId="25A377B0" w:rsidR="00F44B18" w:rsidRPr="00F44B18" w:rsidRDefault="00BE045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F44B18" w:rsidRPr="00F44B18">
        <w:rPr>
          <w:rFonts w:ascii="Arial" w:hAnsi="Arial" w:cs="Arial"/>
          <w:b/>
          <w:color w:val="76923C" w:themeColor="accent3" w:themeShade="BF"/>
          <w:sz w:val="22"/>
          <w:szCs w:val="22"/>
        </w:rPr>
        <w:t>Response:</w:t>
      </w:r>
      <w:r w:rsidR="00F44B18" w:rsidRPr="00F44B18">
        <w:rPr>
          <w:rFonts w:ascii="Arial" w:hAnsi="Arial" w:cs="Arial"/>
          <w:color w:val="76923C" w:themeColor="accent3" w:themeShade="BF"/>
          <w:sz w:val="22"/>
          <w:szCs w:val="22"/>
        </w:rPr>
        <w:t xml:space="preserve">  </w:t>
      </w:r>
      <w:r w:rsidR="00F44B18">
        <w:rPr>
          <w:rFonts w:ascii="Arial" w:hAnsi="Arial" w:cs="Arial"/>
          <w:color w:val="76923C" w:themeColor="accent3" w:themeShade="BF"/>
          <w:sz w:val="22"/>
          <w:szCs w:val="22"/>
        </w:rPr>
        <w:t xml:space="preserve">  </w:t>
      </w:r>
      <w:r w:rsidR="005537B5">
        <w:rPr>
          <w:rFonts w:ascii="Arial" w:hAnsi="Arial" w:cs="Arial"/>
          <w:color w:val="76923C" w:themeColor="accent3" w:themeShade="BF"/>
          <w:sz w:val="22"/>
          <w:szCs w:val="22"/>
        </w:rPr>
        <w:t xml:space="preserve">The next to last paragraph in Section 4.2 </w:t>
      </w:r>
      <w:r w:rsidR="007A0C9E">
        <w:rPr>
          <w:rFonts w:ascii="Arial" w:hAnsi="Arial" w:cs="Arial"/>
          <w:color w:val="76923C" w:themeColor="accent3" w:themeShade="BF"/>
          <w:sz w:val="22"/>
          <w:szCs w:val="22"/>
        </w:rPr>
        <w:t xml:space="preserve">of the </w:t>
      </w:r>
      <w:r w:rsidR="005537B5">
        <w:rPr>
          <w:rFonts w:ascii="Arial" w:hAnsi="Arial" w:cs="Arial"/>
          <w:color w:val="76923C" w:themeColor="accent3" w:themeShade="BF"/>
          <w:sz w:val="22"/>
          <w:szCs w:val="22"/>
        </w:rPr>
        <w:t xml:space="preserve">text was updated to include LCS as a component of accuracy that was evaluated, and the reference for Section 3.6 on LCS recoveries was added.  </w:t>
      </w:r>
      <w:r w:rsidR="00F44B18">
        <w:rPr>
          <w:rFonts w:ascii="Arial" w:hAnsi="Arial" w:cs="Arial"/>
          <w:color w:val="76923C" w:themeColor="accent3" w:themeShade="BF"/>
          <w:sz w:val="22"/>
          <w:szCs w:val="22"/>
        </w:rPr>
        <w:t>The duplicate comma and period ha</w:t>
      </w:r>
      <w:r w:rsidR="00C032BF">
        <w:rPr>
          <w:rFonts w:ascii="Arial" w:hAnsi="Arial" w:cs="Arial"/>
          <w:color w:val="76923C" w:themeColor="accent3" w:themeShade="BF"/>
          <w:sz w:val="22"/>
          <w:szCs w:val="22"/>
        </w:rPr>
        <w:t>ve</w:t>
      </w:r>
      <w:r w:rsidR="00F44B18">
        <w:rPr>
          <w:rFonts w:ascii="Arial" w:hAnsi="Arial" w:cs="Arial"/>
          <w:color w:val="76923C" w:themeColor="accent3" w:themeShade="BF"/>
          <w:sz w:val="22"/>
          <w:szCs w:val="22"/>
        </w:rPr>
        <w:t xml:space="preserve"> been removed from this section.</w:t>
      </w:r>
    </w:p>
    <w:p w14:paraId="54148776" w14:textId="77777777" w:rsidR="001F7F73" w:rsidRPr="00F44B18" w:rsidRDefault="001F7F73" w:rsidP="001F7F73">
      <w:pPr>
        <w:pStyle w:val="ListParagraph"/>
        <w:rPr>
          <w:rFonts w:ascii="Arial" w:hAnsi="Arial" w:cs="Arial"/>
          <w:color w:val="76923C" w:themeColor="accent3" w:themeShade="BF"/>
          <w:sz w:val="22"/>
          <w:szCs w:val="22"/>
        </w:rPr>
      </w:pPr>
    </w:p>
    <w:p w14:paraId="59595B68" w14:textId="72A79175" w:rsidR="001F7F73" w:rsidRPr="00AD5C8C" w:rsidRDefault="001F7F73"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4.5, </w:t>
      </w:r>
      <w:r w:rsidRPr="00AD5C8C">
        <w:rPr>
          <w:rFonts w:ascii="Arial" w:hAnsi="Arial" w:cs="Arial"/>
          <w:i/>
          <w:sz w:val="22"/>
          <w:szCs w:val="22"/>
          <w:u w:val="single"/>
        </w:rPr>
        <w:t>Comparability</w:t>
      </w:r>
      <w:r w:rsidRPr="00AD5C8C">
        <w:rPr>
          <w:rFonts w:ascii="Arial" w:hAnsi="Arial" w:cs="Arial"/>
          <w:sz w:val="22"/>
          <w:szCs w:val="22"/>
        </w:rPr>
        <w:t xml:space="preserve">:  The end of the second sentence needs a period </w:t>
      </w:r>
      <w:r w:rsidR="009578B1" w:rsidRPr="00AD5C8C">
        <w:rPr>
          <w:rFonts w:ascii="Arial" w:hAnsi="Arial" w:cs="Arial"/>
          <w:sz w:val="22"/>
          <w:szCs w:val="22"/>
        </w:rPr>
        <w:t>instead of a comma and the next to last sentence needs a period.</w:t>
      </w:r>
    </w:p>
    <w:p w14:paraId="21842766" w14:textId="16CB57E0" w:rsidR="00885AA7" w:rsidRDefault="00885AA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21439616" w14:textId="5AC5F332" w:rsidR="00F44B18" w:rsidRPr="00F44B18" w:rsidRDefault="00BE045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F44B18" w:rsidRPr="00F44B18">
        <w:rPr>
          <w:rFonts w:ascii="Arial" w:hAnsi="Arial" w:cs="Arial"/>
          <w:b/>
          <w:color w:val="76923C" w:themeColor="accent3" w:themeShade="BF"/>
          <w:sz w:val="22"/>
          <w:szCs w:val="22"/>
        </w:rPr>
        <w:t>Response:</w:t>
      </w:r>
      <w:r w:rsidR="00F44B18" w:rsidRPr="00F44B18">
        <w:rPr>
          <w:rFonts w:ascii="Arial" w:hAnsi="Arial" w:cs="Arial"/>
          <w:color w:val="76923C" w:themeColor="accent3" w:themeShade="BF"/>
          <w:sz w:val="22"/>
          <w:szCs w:val="22"/>
        </w:rPr>
        <w:t xml:space="preserve">  The text has been edited to include a period instead of a comma and </w:t>
      </w:r>
      <w:r w:rsidR="00A973E6">
        <w:rPr>
          <w:rFonts w:ascii="Arial" w:hAnsi="Arial" w:cs="Arial"/>
          <w:color w:val="76923C" w:themeColor="accent3" w:themeShade="BF"/>
          <w:sz w:val="22"/>
          <w:szCs w:val="22"/>
        </w:rPr>
        <w:t xml:space="preserve">to </w:t>
      </w:r>
      <w:r w:rsidR="00F44B18" w:rsidRPr="00F44B18">
        <w:rPr>
          <w:rFonts w:ascii="Arial" w:hAnsi="Arial" w:cs="Arial"/>
          <w:color w:val="76923C" w:themeColor="accent3" w:themeShade="BF"/>
          <w:sz w:val="22"/>
          <w:szCs w:val="22"/>
        </w:rPr>
        <w:t>add a period to the next to last sentence.</w:t>
      </w:r>
    </w:p>
    <w:p w14:paraId="35F8EC63" w14:textId="77777777" w:rsidR="009578B1" w:rsidRPr="00AD5C8C" w:rsidRDefault="009578B1" w:rsidP="009578B1">
      <w:pPr>
        <w:pStyle w:val="ListParagraph"/>
        <w:rPr>
          <w:rFonts w:ascii="Arial" w:hAnsi="Arial" w:cs="Arial"/>
          <w:sz w:val="22"/>
          <w:szCs w:val="22"/>
        </w:rPr>
      </w:pPr>
    </w:p>
    <w:p w14:paraId="07968F02" w14:textId="11F6D969" w:rsidR="009578B1" w:rsidRPr="00AD5C8C" w:rsidRDefault="009578B1"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4.6, </w:t>
      </w:r>
      <w:r w:rsidRPr="00AD5C8C">
        <w:rPr>
          <w:rFonts w:ascii="Arial" w:hAnsi="Arial" w:cs="Arial"/>
          <w:i/>
          <w:sz w:val="22"/>
          <w:szCs w:val="22"/>
          <w:u w:val="single"/>
        </w:rPr>
        <w:t>Sensitivity</w:t>
      </w:r>
      <w:r w:rsidRPr="00AD5C8C">
        <w:rPr>
          <w:rFonts w:ascii="Arial" w:hAnsi="Arial" w:cs="Arial"/>
          <w:sz w:val="22"/>
          <w:szCs w:val="22"/>
        </w:rPr>
        <w:t>:  The next to last sentence needs a period instead of a comma.</w:t>
      </w:r>
    </w:p>
    <w:p w14:paraId="45FF4AFD" w14:textId="2BECF96C" w:rsidR="00885AA7" w:rsidRDefault="00885AA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594A10D0" w14:textId="652AE35B" w:rsidR="00F44B18" w:rsidRPr="00F44B18" w:rsidRDefault="00BE0457" w:rsidP="00885AA7">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F44B18" w:rsidRPr="00F44B18">
        <w:rPr>
          <w:rFonts w:ascii="Arial" w:hAnsi="Arial" w:cs="Arial"/>
          <w:b/>
          <w:color w:val="76923C" w:themeColor="accent3" w:themeShade="BF"/>
          <w:sz w:val="22"/>
          <w:szCs w:val="22"/>
        </w:rPr>
        <w:t>Response:</w:t>
      </w:r>
      <w:r w:rsidR="00F44B18" w:rsidRPr="00F44B18">
        <w:rPr>
          <w:rFonts w:ascii="Arial" w:hAnsi="Arial" w:cs="Arial"/>
          <w:color w:val="76923C" w:themeColor="accent3" w:themeShade="BF"/>
          <w:sz w:val="22"/>
          <w:szCs w:val="22"/>
        </w:rPr>
        <w:t xml:space="preserve">  The comma has been replaced with a period in the next </w:t>
      </w:r>
      <w:r w:rsidR="00B343EF">
        <w:rPr>
          <w:rFonts w:ascii="Arial" w:hAnsi="Arial" w:cs="Arial"/>
          <w:color w:val="76923C" w:themeColor="accent3" w:themeShade="BF"/>
          <w:sz w:val="22"/>
          <w:szCs w:val="22"/>
        </w:rPr>
        <w:t>to last sentence in Section 4.6.</w:t>
      </w:r>
    </w:p>
    <w:p w14:paraId="3AC28F1D" w14:textId="77777777" w:rsidR="009578B1" w:rsidRPr="00AD5C8C" w:rsidRDefault="009578B1" w:rsidP="009578B1">
      <w:pPr>
        <w:pStyle w:val="ListParagraph"/>
        <w:rPr>
          <w:rFonts w:ascii="Arial" w:hAnsi="Arial" w:cs="Arial"/>
          <w:sz w:val="22"/>
          <w:szCs w:val="22"/>
        </w:rPr>
      </w:pPr>
    </w:p>
    <w:p w14:paraId="46C97CB9" w14:textId="61B81E68" w:rsidR="009578B1" w:rsidRPr="00AD5C8C" w:rsidRDefault="009578B1"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 xml:space="preserve">Section 5.0, </w:t>
      </w:r>
      <w:r w:rsidRPr="00AD5C8C">
        <w:rPr>
          <w:rFonts w:ascii="Arial" w:hAnsi="Arial" w:cs="Arial"/>
          <w:i/>
          <w:sz w:val="22"/>
          <w:szCs w:val="22"/>
          <w:u w:val="single"/>
        </w:rPr>
        <w:t>Conclusions</w:t>
      </w:r>
      <w:r w:rsidRPr="00AD5C8C">
        <w:rPr>
          <w:rFonts w:ascii="Arial" w:hAnsi="Arial" w:cs="Arial"/>
          <w:sz w:val="22"/>
          <w:szCs w:val="22"/>
        </w:rPr>
        <w:t>:  The text states that 90% of the data were accepted as reported by the laboratory without qualification based on validation action.  This percentage does not account for results qualified as estimated because the results were between the MDL and the RL.  As these results should have a qualification code, their qualification could be considered a validation action.  Please either include these results in this calculation or explain why these results were excluded.</w:t>
      </w:r>
    </w:p>
    <w:p w14:paraId="6F736102" w14:textId="47BECFE8" w:rsidR="00A62899" w:rsidRDefault="00A62899"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r w:rsidR="005C526A" w:rsidRPr="00AD5C8C">
        <w:rPr>
          <w:rFonts w:ascii="Arial" w:hAnsi="Arial" w:cs="Arial"/>
          <w:color w:val="4F81BD" w:themeColor="accent1"/>
          <w:sz w:val="22"/>
          <w:szCs w:val="22"/>
        </w:rPr>
        <w:t xml:space="preserve">  Also see EDD comment #4.</w:t>
      </w:r>
    </w:p>
    <w:p w14:paraId="1A7D173E" w14:textId="6A744312" w:rsidR="005140A1" w:rsidRPr="005140A1" w:rsidRDefault="00BE0457"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5140A1" w:rsidRPr="005140A1">
        <w:rPr>
          <w:rFonts w:ascii="Arial" w:hAnsi="Arial" w:cs="Arial"/>
          <w:b/>
          <w:color w:val="76923C" w:themeColor="accent3" w:themeShade="BF"/>
          <w:sz w:val="22"/>
          <w:szCs w:val="22"/>
        </w:rPr>
        <w:t>Response:</w:t>
      </w:r>
      <w:r w:rsidR="005140A1" w:rsidRPr="005140A1">
        <w:rPr>
          <w:rFonts w:ascii="Arial" w:hAnsi="Arial" w:cs="Arial"/>
          <w:color w:val="76923C" w:themeColor="accent3" w:themeShade="BF"/>
          <w:sz w:val="22"/>
          <w:szCs w:val="22"/>
        </w:rPr>
        <w:t xml:space="preserve">  </w:t>
      </w:r>
      <w:r w:rsidR="00E06282">
        <w:rPr>
          <w:rFonts w:ascii="Arial" w:hAnsi="Arial" w:cs="Arial"/>
          <w:color w:val="76923C" w:themeColor="accent3" w:themeShade="BF"/>
          <w:sz w:val="22"/>
          <w:szCs w:val="22"/>
        </w:rPr>
        <w:t xml:space="preserve">The percentage of the data reported without qualification </w:t>
      </w:r>
      <w:r w:rsidR="00B343EF">
        <w:rPr>
          <w:rFonts w:ascii="Arial" w:hAnsi="Arial" w:cs="Arial"/>
          <w:color w:val="76923C" w:themeColor="accent3" w:themeShade="BF"/>
          <w:sz w:val="22"/>
          <w:szCs w:val="22"/>
        </w:rPr>
        <w:t xml:space="preserve">cannot </w:t>
      </w:r>
      <w:r w:rsidR="009C4972">
        <w:rPr>
          <w:rFonts w:ascii="Arial" w:hAnsi="Arial" w:cs="Arial"/>
          <w:color w:val="76923C" w:themeColor="accent3" w:themeShade="BF"/>
          <w:sz w:val="22"/>
          <w:szCs w:val="22"/>
        </w:rPr>
        <w:t xml:space="preserve">be verified </w:t>
      </w:r>
      <w:r w:rsidR="004B372B">
        <w:rPr>
          <w:rFonts w:ascii="Arial" w:hAnsi="Arial" w:cs="Arial"/>
          <w:color w:val="76923C" w:themeColor="accent3" w:themeShade="BF"/>
          <w:sz w:val="22"/>
          <w:szCs w:val="22"/>
        </w:rPr>
        <w:t xml:space="preserve">because the text does not include a count of total number of results included in the DVSR and the raw data reports are not </w:t>
      </w:r>
      <w:r w:rsidR="00A973E6">
        <w:rPr>
          <w:rFonts w:ascii="Arial" w:hAnsi="Arial" w:cs="Arial"/>
          <w:color w:val="76923C" w:themeColor="accent3" w:themeShade="BF"/>
          <w:sz w:val="22"/>
          <w:szCs w:val="22"/>
        </w:rPr>
        <w:t xml:space="preserve">available </w:t>
      </w:r>
      <w:r w:rsidR="004B372B">
        <w:rPr>
          <w:rFonts w:ascii="Arial" w:hAnsi="Arial" w:cs="Arial"/>
          <w:color w:val="76923C" w:themeColor="accent3" w:themeShade="BF"/>
          <w:sz w:val="22"/>
          <w:szCs w:val="22"/>
        </w:rPr>
        <w:t>to verify the counts.</w:t>
      </w:r>
      <w:r w:rsidR="00CE1B27">
        <w:rPr>
          <w:rFonts w:ascii="Arial" w:hAnsi="Arial" w:cs="Arial"/>
          <w:color w:val="76923C" w:themeColor="accent3" w:themeShade="BF"/>
          <w:sz w:val="22"/>
          <w:szCs w:val="22"/>
        </w:rPr>
        <w:t xml:space="preserve">  No edits to the text were made.</w:t>
      </w:r>
      <w:r w:rsidR="004B372B">
        <w:rPr>
          <w:rFonts w:ascii="Arial" w:hAnsi="Arial" w:cs="Arial"/>
          <w:color w:val="76923C" w:themeColor="accent3" w:themeShade="BF"/>
          <w:sz w:val="22"/>
          <w:szCs w:val="22"/>
        </w:rPr>
        <w:t xml:space="preserve">  </w:t>
      </w:r>
    </w:p>
    <w:p w14:paraId="2A4BB3CC" w14:textId="77777777" w:rsidR="00F367A8" w:rsidRPr="00AD5C8C" w:rsidRDefault="00F367A8" w:rsidP="00F367A8">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5B3FDBEF" w14:textId="1E06D886" w:rsidR="005540F4" w:rsidRPr="00AD5C8C" w:rsidRDefault="005540F4"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lastRenderedPageBreak/>
        <w:t>General</w:t>
      </w:r>
      <w:r w:rsidRPr="00AD5C8C">
        <w:rPr>
          <w:rFonts w:ascii="Arial" w:hAnsi="Arial" w:cs="Arial"/>
          <w:sz w:val="22"/>
          <w:szCs w:val="22"/>
        </w:rPr>
        <w:t>:  Please check all parenthetical definitions.  Some appear after the first use of the acronym (e.g. ICP and GC.MS)</w:t>
      </w:r>
      <w:r w:rsidR="001F7F73" w:rsidRPr="00AD5C8C">
        <w:rPr>
          <w:rFonts w:ascii="Arial" w:hAnsi="Arial" w:cs="Arial"/>
          <w:sz w:val="22"/>
          <w:szCs w:val="22"/>
        </w:rPr>
        <w:t xml:space="preserve"> and some appear multiple times (e.g. COC)</w:t>
      </w:r>
      <w:r w:rsidRPr="00AD5C8C">
        <w:rPr>
          <w:rFonts w:ascii="Arial" w:hAnsi="Arial" w:cs="Arial"/>
          <w:sz w:val="22"/>
          <w:szCs w:val="22"/>
        </w:rPr>
        <w:t>.</w:t>
      </w:r>
    </w:p>
    <w:p w14:paraId="07AD50F1" w14:textId="12CD0CDD" w:rsidR="00A62899" w:rsidRDefault="00A62899" w:rsidP="00A628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1C9CE2D9" w14:textId="7C064F97" w:rsidR="001179E8" w:rsidRPr="009C4972" w:rsidRDefault="00BE0457" w:rsidP="00A628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1179E8">
        <w:rPr>
          <w:rFonts w:ascii="Arial" w:hAnsi="Arial" w:cs="Arial"/>
          <w:b/>
          <w:color w:val="76923C" w:themeColor="accent3" w:themeShade="BF"/>
          <w:sz w:val="22"/>
          <w:szCs w:val="22"/>
        </w:rPr>
        <w:t xml:space="preserve">Response:  </w:t>
      </w:r>
      <w:r w:rsidR="009C4972">
        <w:rPr>
          <w:rFonts w:ascii="Arial" w:hAnsi="Arial" w:cs="Arial"/>
          <w:color w:val="76923C" w:themeColor="accent3" w:themeShade="BF"/>
          <w:sz w:val="22"/>
          <w:szCs w:val="22"/>
        </w:rPr>
        <w:t>Parenthetical definitions were checked in the text.  Corrections were made to the first use definitions or multiple definitions for EMAX, QAPP, SRC, COC, LCS, LCSD, MS, MSD, QC, NDEP, BMI, CCV, GFPC, IS, RPD, QA, SOP, VOC, and COC.</w:t>
      </w:r>
    </w:p>
    <w:p w14:paraId="79866110" w14:textId="77777777" w:rsidR="00E42B8A" w:rsidRPr="00AD5C8C" w:rsidRDefault="00E42B8A" w:rsidP="00E42B8A">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7BB0FF04" w14:textId="2C8C857F" w:rsidR="00EC0971" w:rsidRPr="00AD5C8C" w:rsidRDefault="00EC0971"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Tables, general</w:t>
      </w:r>
      <w:r w:rsidRPr="00AD5C8C">
        <w:rPr>
          <w:rFonts w:ascii="Arial" w:hAnsi="Arial" w:cs="Arial"/>
          <w:sz w:val="22"/>
          <w:szCs w:val="22"/>
        </w:rPr>
        <w:t>:  Many tables listing qualified dioxins do not include the “uj-q” reason code.  In some cases</w:t>
      </w:r>
      <w:r w:rsidR="00C76CE8" w:rsidRPr="00AD5C8C">
        <w:rPr>
          <w:rFonts w:ascii="Arial" w:hAnsi="Arial" w:cs="Arial"/>
          <w:sz w:val="22"/>
          <w:szCs w:val="22"/>
        </w:rPr>
        <w:t>,</w:t>
      </w:r>
      <w:r w:rsidRPr="00AD5C8C">
        <w:rPr>
          <w:rFonts w:ascii="Arial" w:hAnsi="Arial" w:cs="Arial"/>
          <w:sz w:val="22"/>
          <w:szCs w:val="22"/>
        </w:rPr>
        <w:t xml:space="preserve"> the code may be listed, but due to the limited width of the cell, the code is not visible.  </w:t>
      </w:r>
    </w:p>
    <w:p w14:paraId="25EA3214" w14:textId="200DC80D" w:rsidR="00A62899" w:rsidRDefault="00A62899"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356206D8" w14:textId="244D2F0C" w:rsidR="001179E8" w:rsidRPr="001179E8" w:rsidRDefault="00BE0457"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1179E8">
        <w:rPr>
          <w:rFonts w:ascii="Arial" w:hAnsi="Arial" w:cs="Arial"/>
          <w:b/>
          <w:color w:val="76923C" w:themeColor="accent3" w:themeShade="BF"/>
          <w:sz w:val="22"/>
          <w:szCs w:val="22"/>
        </w:rPr>
        <w:t>Response:</w:t>
      </w:r>
      <w:r w:rsidR="001179E8">
        <w:rPr>
          <w:rFonts w:ascii="Arial" w:hAnsi="Arial" w:cs="Arial"/>
          <w:b/>
          <w:color w:val="76923C" w:themeColor="accent3" w:themeShade="BF"/>
          <w:sz w:val="22"/>
          <w:szCs w:val="22"/>
        </w:rPr>
        <w:t xml:space="preserve">  </w:t>
      </w:r>
      <w:r w:rsidR="00AD61CB">
        <w:rPr>
          <w:rFonts w:ascii="Arial" w:hAnsi="Arial" w:cs="Arial"/>
          <w:color w:val="76923C" w:themeColor="accent3" w:themeShade="BF"/>
          <w:sz w:val="22"/>
          <w:szCs w:val="22"/>
        </w:rPr>
        <w:t xml:space="preserve">Edits were made to tables E-10, E-11, E-12 to include the missing “uj-q” reason codes.  Reason codes on Table </w:t>
      </w:r>
      <w:r w:rsidR="007A0C9E">
        <w:rPr>
          <w:rFonts w:ascii="Arial" w:hAnsi="Arial" w:cs="Arial"/>
          <w:color w:val="76923C" w:themeColor="accent3" w:themeShade="BF"/>
          <w:sz w:val="22"/>
          <w:szCs w:val="22"/>
        </w:rPr>
        <w:t>E</w:t>
      </w:r>
      <w:r w:rsidR="00AD61CB">
        <w:rPr>
          <w:rFonts w:ascii="Arial" w:hAnsi="Arial" w:cs="Arial"/>
          <w:color w:val="76923C" w:themeColor="accent3" w:themeShade="BF"/>
          <w:sz w:val="22"/>
          <w:szCs w:val="22"/>
        </w:rPr>
        <w:t xml:space="preserve">-14 that were listed as “uj-l” for dioxin results were corrected to reason code “uj-i”. </w:t>
      </w:r>
    </w:p>
    <w:p w14:paraId="50342C9F" w14:textId="77777777" w:rsidR="00EC0971" w:rsidRPr="00AD5C8C" w:rsidRDefault="00EC0971" w:rsidP="00EC0971">
      <w:pPr>
        <w:pStyle w:val="ListParagraph"/>
        <w:rPr>
          <w:rFonts w:ascii="Arial" w:hAnsi="Arial" w:cs="Arial"/>
          <w:sz w:val="22"/>
          <w:szCs w:val="22"/>
          <w:u w:val="single"/>
        </w:rPr>
      </w:pPr>
    </w:p>
    <w:p w14:paraId="26510089" w14:textId="4BC06A5F" w:rsidR="008A3F5B" w:rsidRPr="00AD5C8C" w:rsidRDefault="008A3F5B"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Table E-2</w:t>
      </w:r>
      <w:r w:rsidRPr="00AD5C8C">
        <w:rPr>
          <w:rFonts w:ascii="Arial" w:hAnsi="Arial" w:cs="Arial"/>
          <w:sz w:val="22"/>
          <w:szCs w:val="22"/>
        </w:rPr>
        <w:t>:  The reason code “u-b” is not defined on this table.  Please add this definition.</w:t>
      </w:r>
    </w:p>
    <w:p w14:paraId="2FBD9B93" w14:textId="180620CF" w:rsidR="00A62899" w:rsidRDefault="00A62899"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6E1B81A3" w14:textId="2F51B455" w:rsidR="001179E8" w:rsidRPr="001179E8" w:rsidRDefault="00BE0457"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1179E8">
        <w:rPr>
          <w:rFonts w:ascii="Arial" w:hAnsi="Arial" w:cs="Arial"/>
          <w:b/>
          <w:color w:val="76923C" w:themeColor="accent3" w:themeShade="BF"/>
          <w:sz w:val="22"/>
          <w:szCs w:val="22"/>
        </w:rPr>
        <w:t>Response:</w:t>
      </w:r>
      <w:r w:rsidR="001179E8" w:rsidRPr="001179E8">
        <w:rPr>
          <w:rFonts w:ascii="Arial" w:hAnsi="Arial" w:cs="Arial"/>
          <w:color w:val="76923C" w:themeColor="accent3" w:themeShade="BF"/>
          <w:sz w:val="22"/>
          <w:szCs w:val="22"/>
        </w:rPr>
        <w:t xml:space="preserve">  The definition for “u-b” has been added to Table E-2.</w:t>
      </w:r>
    </w:p>
    <w:p w14:paraId="48F680E0" w14:textId="77777777" w:rsidR="008A3F5B" w:rsidRPr="00AD5C8C" w:rsidRDefault="008A3F5B" w:rsidP="00115FBF">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7CC5CC0A" w14:textId="3E2566D6" w:rsidR="00222AAE" w:rsidRPr="00AD5C8C" w:rsidRDefault="00222AAE" w:rsidP="00B57020">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Table E-6, next to last line</w:t>
      </w:r>
      <w:r w:rsidRPr="00AD5C8C">
        <w:rPr>
          <w:rFonts w:ascii="Arial" w:hAnsi="Arial" w:cs="Arial"/>
          <w:sz w:val="22"/>
          <w:szCs w:val="22"/>
        </w:rPr>
        <w:t>: An extra comma is present at the end of the reason code.</w:t>
      </w:r>
    </w:p>
    <w:p w14:paraId="3BE6FE14" w14:textId="27AE130B" w:rsidR="00A62899" w:rsidRDefault="00A62899"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463A44BF" w14:textId="48EC37C7" w:rsidR="001179E8" w:rsidRPr="001179E8" w:rsidRDefault="00BE0457"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1179E8">
        <w:rPr>
          <w:rFonts w:ascii="Arial" w:hAnsi="Arial" w:cs="Arial"/>
          <w:b/>
          <w:color w:val="76923C" w:themeColor="accent3" w:themeShade="BF"/>
          <w:sz w:val="22"/>
          <w:szCs w:val="22"/>
        </w:rPr>
        <w:t>Response:</w:t>
      </w:r>
      <w:r w:rsidR="001179E8">
        <w:rPr>
          <w:rFonts w:ascii="Arial" w:hAnsi="Arial" w:cs="Arial"/>
          <w:b/>
          <w:color w:val="76923C" w:themeColor="accent3" w:themeShade="BF"/>
          <w:sz w:val="22"/>
          <w:szCs w:val="22"/>
        </w:rPr>
        <w:t xml:space="preserve">  </w:t>
      </w:r>
      <w:r w:rsidR="001179E8">
        <w:rPr>
          <w:rFonts w:ascii="Arial" w:hAnsi="Arial" w:cs="Arial"/>
          <w:color w:val="76923C" w:themeColor="accent3" w:themeShade="BF"/>
          <w:sz w:val="22"/>
          <w:szCs w:val="22"/>
        </w:rPr>
        <w:t>The comma was removed from Table E-6.</w:t>
      </w:r>
    </w:p>
    <w:p w14:paraId="02DE1708" w14:textId="77777777" w:rsidR="005229CB" w:rsidRPr="00AD5C8C" w:rsidRDefault="005229CB" w:rsidP="00C70E80">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p>
    <w:p w14:paraId="25273904" w14:textId="5C1D554D" w:rsidR="00BA01E7" w:rsidRPr="00AD5C8C" w:rsidRDefault="00BA01E7" w:rsidP="00306178">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Table E-8</w:t>
      </w:r>
      <w:r w:rsidR="009D4544" w:rsidRPr="00AD5C8C">
        <w:rPr>
          <w:rFonts w:ascii="Arial" w:hAnsi="Arial" w:cs="Arial"/>
          <w:sz w:val="22"/>
          <w:szCs w:val="22"/>
          <w:u w:val="single"/>
        </w:rPr>
        <w:t>:</w:t>
      </w:r>
      <w:r w:rsidR="009D4544" w:rsidRPr="00AD5C8C">
        <w:rPr>
          <w:rFonts w:ascii="Arial" w:hAnsi="Arial" w:cs="Arial"/>
          <w:sz w:val="22"/>
          <w:szCs w:val="22"/>
        </w:rPr>
        <w:t xml:space="preserve">  </w:t>
      </w:r>
      <w:r w:rsidRPr="00AD5C8C">
        <w:rPr>
          <w:rFonts w:ascii="Arial" w:hAnsi="Arial" w:cs="Arial"/>
          <w:sz w:val="22"/>
          <w:szCs w:val="22"/>
        </w:rPr>
        <w:t xml:space="preserve">One sample ID is </w:t>
      </w:r>
      <w:r w:rsidR="002D5D58" w:rsidRPr="00AD5C8C">
        <w:rPr>
          <w:rFonts w:ascii="Arial" w:hAnsi="Arial" w:cs="Arial"/>
          <w:sz w:val="22"/>
          <w:szCs w:val="22"/>
        </w:rPr>
        <w:t>left-</w:t>
      </w:r>
      <w:r w:rsidRPr="00AD5C8C">
        <w:rPr>
          <w:rFonts w:ascii="Arial" w:hAnsi="Arial" w:cs="Arial"/>
          <w:sz w:val="22"/>
          <w:szCs w:val="22"/>
        </w:rPr>
        <w:t>truncated.  Please correct the formatting for this cell so the entire ID is visible.</w:t>
      </w:r>
    </w:p>
    <w:p w14:paraId="6C5E4FAD" w14:textId="79237E7B" w:rsidR="00A62899" w:rsidRDefault="00A62899"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Edits to text were not addressed.</w:t>
      </w:r>
    </w:p>
    <w:p w14:paraId="4FB08A4E" w14:textId="0DE459F8" w:rsidR="001179E8" w:rsidRPr="001179E8" w:rsidRDefault="00BE0457" w:rsidP="00A62899">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1179E8">
        <w:rPr>
          <w:rFonts w:ascii="Arial" w:hAnsi="Arial" w:cs="Arial"/>
          <w:b/>
          <w:color w:val="76923C" w:themeColor="accent3" w:themeShade="BF"/>
          <w:sz w:val="22"/>
          <w:szCs w:val="22"/>
        </w:rPr>
        <w:t>Response:</w:t>
      </w:r>
      <w:r w:rsidR="001179E8" w:rsidRPr="001179E8">
        <w:rPr>
          <w:rFonts w:ascii="Arial" w:hAnsi="Arial" w:cs="Arial"/>
          <w:color w:val="76923C" w:themeColor="accent3" w:themeShade="BF"/>
          <w:sz w:val="22"/>
          <w:szCs w:val="22"/>
        </w:rPr>
        <w:t xml:space="preserve">  The full sample IDs have been added to Table E-8.</w:t>
      </w:r>
    </w:p>
    <w:p w14:paraId="2FF9FA5B" w14:textId="77777777" w:rsidR="00EC0971" w:rsidRPr="00AD5C8C" w:rsidRDefault="00EC0971" w:rsidP="00EC0971">
      <w:pPr>
        <w:pStyle w:val="ListParagraph"/>
        <w:rPr>
          <w:rFonts w:ascii="Arial" w:hAnsi="Arial" w:cs="Arial"/>
          <w:sz w:val="22"/>
          <w:szCs w:val="22"/>
        </w:rPr>
      </w:pPr>
    </w:p>
    <w:p w14:paraId="6114CAC7" w14:textId="77777777" w:rsidR="00B71DB8" w:rsidRPr="00AD5C8C" w:rsidRDefault="00EC0971" w:rsidP="00306178">
      <w:pPr>
        <w:pStyle w:val="ListParagraph"/>
        <w:widowControl w:val="0"/>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sz w:val="22"/>
          <w:szCs w:val="22"/>
        </w:rPr>
      </w:pPr>
      <w:r w:rsidRPr="00AD5C8C">
        <w:rPr>
          <w:rFonts w:ascii="Arial" w:hAnsi="Arial" w:cs="Arial"/>
          <w:sz w:val="22"/>
          <w:szCs w:val="22"/>
          <w:u w:val="single"/>
        </w:rPr>
        <w:t>Table E-14</w:t>
      </w:r>
      <w:r w:rsidRPr="00AD5C8C">
        <w:rPr>
          <w:rFonts w:ascii="Arial" w:hAnsi="Arial" w:cs="Arial"/>
          <w:sz w:val="22"/>
          <w:szCs w:val="22"/>
        </w:rPr>
        <w:t xml:space="preserve">:  </w:t>
      </w:r>
    </w:p>
    <w:p w14:paraId="75B4152C" w14:textId="77777777" w:rsidR="00B71DB8" w:rsidRPr="00AD5C8C" w:rsidRDefault="00B71DB8" w:rsidP="00B71DB8">
      <w:pPr>
        <w:pStyle w:val="ListParagraph"/>
        <w:rPr>
          <w:rFonts w:ascii="Arial" w:hAnsi="Arial" w:cs="Arial"/>
          <w:sz w:val="22"/>
          <w:szCs w:val="22"/>
        </w:rPr>
      </w:pPr>
    </w:p>
    <w:p w14:paraId="17AF025A" w14:textId="5CE163CA" w:rsidR="00EC0971" w:rsidRPr="00AD5C8C" w:rsidRDefault="00EC0971" w:rsidP="00B71DB8">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 xml:space="preserve">Most sample IDs are </w:t>
      </w:r>
      <w:r w:rsidR="002D5D58" w:rsidRPr="00AD5C8C">
        <w:rPr>
          <w:rFonts w:ascii="Arial" w:hAnsi="Arial" w:cs="Arial"/>
          <w:sz w:val="22"/>
          <w:szCs w:val="22"/>
        </w:rPr>
        <w:t>left-</w:t>
      </w:r>
      <w:r w:rsidRPr="00AD5C8C">
        <w:rPr>
          <w:rFonts w:ascii="Arial" w:hAnsi="Arial" w:cs="Arial"/>
          <w:sz w:val="22"/>
          <w:szCs w:val="22"/>
        </w:rPr>
        <w:t>truncated.  Pleas</w:t>
      </w:r>
      <w:r w:rsidR="002D5D58" w:rsidRPr="00AD5C8C">
        <w:rPr>
          <w:rFonts w:ascii="Arial" w:hAnsi="Arial" w:cs="Arial"/>
          <w:sz w:val="22"/>
          <w:szCs w:val="22"/>
        </w:rPr>
        <w:t>e correct the formatting for the</w:t>
      </w:r>
      <w:r w:rsidRPr="00AD5C8C">
        <w:rPr>
          <w:rFonts w:ascii="Arial" w:hAnsi="Arial" w:cs="Arial"/>
          <w:sz w:val="22"/>
          <w:szCs w:val="22"/>
        </w:rPr>
        <w:t>s</w:t>
      </w:r>
      <w:r w:rsidR="002D5D58" w:rsidRPr="00AD5C8C">
        <w:rPr>
          <w:rFonts w:ascii="Arial" w:hAnsi="Arial" w:cs="Arial"/>
          <w:sz w:val="22"/>
          <w:szCs w:val="22"/>
        </w:rPr>
        <w:t>e</w:t>
      </w:r>
      <w:r w:rsidRPr="00AD5C8C">
        <w:rPr>
          <w:rFonts w:ascii="Arial" w:hAnsi="Arial" w:cs="Arial"/>
          <w:sz w:val="22"/>
          <w:szCs w:val="22"/>
        </w:rPr>
        <w:t xml:space="preserve"> cell</w:t>
      </w:r>
      <w:r w:rsidR="002D5D58" w:rsidRPr="00AD5C8C">
        <w:rPr>
          <w:rFonts w:ascii="Arial" w:hAnsi="Arial" w:cs="Arial"/>
          <w:sz w:val="22"/>
          <w:szCs w:val="22"/>
        </w:rPr>
        <w:t>s</w:t>
      </w:r>
      <w:r w:rsidRPr="00AD5C8C">
        <w:rPr>
          <w:rFonts w:ascii="Arial" w:hAnsi="Arial" w:cs="Arial"/>
          <w:sz w:val="22"/>
          <w:szCs w:val="22"/>
        </w:rPr>
        <w:t xml:space="preserve"> so the entire ID is visible.</w:t>
      </w:r>
    </w:p>
    <w:p w14:paraId="4DBE3577" w14:textId="1324CAF0" w:rsidR="00B71DB8" w:rsidRPr="00AD5C8C" w:rsidRDefault="00B71DB8" w:rsidP="00B71DB8">
      <w:pPr>
        <w:pStyle w:val="ListParagraph"/>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810"/>
        <w:rPr>
          <w:rFonts w:ascii="Arial" w:hAnsi="Arial" w:cs="Arial"/>
          <w:sz w:val="22"/>
          <w:szCs w:val="22"/>
        </w:rPr>
      </w:pPr>
      <w:r w:rsidRPr="00AD5C8C">
        <w:rPr>
          <w:rFonts w:ascii="Arial" w:hAnsi="Arial" w:cs="Arial"/>
          <w:sz w:val="22"/>
          <w:szCs w:val="22"/>
        </w:rPr>
        <w:t>Sample M-120_03 has four dioxin results qualified; however, there are no dioxin results for this sample in the EDD.</w:t>
      </w:r>
    </w:p>
    <w:p w14:paraId="69ECF5C8" w14:textId="77777777" w:rsidR="00CC0CB6" w:rsidRPr="00AD5C8C" w:rsidRDefault="00CC0CB6" w:rsidP="00817EC4">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p>
    <w:p w14:paraId="429DF1FE" w14:textId="7ED6C9F4" w:rsidR="00CC0CB6" w:rsidRPr="00AD5C8C" w:rsidRDefault="00CC0CB6" w:rsidP="00CC0CB6">
      <w:pPr>
        <w:pStyle w:val="ListParagraph"/>
        <w:widowControl w:val="0"/>
        <w:numPr>
          <w:ilvl w:val="0"/>
          <w:numId w:val="24"/>
        </w:numPr>
        <w:tabs>
          <w:tab w:val="left" w:pos="81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rPr>
          <w:rFonts w:ascii="Arial" w:hAnsi="Arial" w:cs="Arial"/>
          <w:color w:val="4F81BD" w:themeColor="accent1"/>
          <w:sz w:val="22"/>
          <w:szCs w:val="22"/>
        </w:rPr>
      </w:pPr>
      <w:r w:rsidRPr="00AD5C8C">
        <w:rPr>
          <w:rFonts w:ascii="Arial" w:hAnsi="Arial" w:cs="Arial"/>
          <w:color w:val="4F81BD" w:themeColor="accent1"/>
          <w:sz w:val="22"/>
          <w:szCs w:val="22"/>
        </w:rPr>
        <w:t>Edits to text were not addressed.</w:t>
      </w:r>
    </w:p>
    <w:p w14:paraId="66CC6F2A" w14:textId="4A844583" w:rsidR="00CC0CB6" w:rsidRDefault="00781613" w:rsidP="00CC0CB6">
      <w:pPr>
        <w:pStyle w:val="ListParagraph"/>
        <w:widowControl w:val="0"/>
        <w:numPr>
          <w:ilvl w:val="0"/>
          <w:numId w:val="24"/>
        </w:numPr>
        <w:tabs>
          <w:tab w:val="left" w:pos="81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720"/>
        <w:rPr>
          <w:rFonts w:ascii="Arial" w:hAnsi="Arial" w:cs="Arial"/>
          <w:color w:val="4F81BD" w:themeColor="accent1"/>
          <w:sz w:val="22"/>
          <w:szCs w:val="22"/>
        </w:rPr>
      </w:pPr>
      <w:r w:rsidRPr="00AD5C8C">
        <w:rPr>
          <w:rFonts w:ascii="Arial" w:hAnsi="Arial" w:cs="Arial"/>
          <w:color w:val="4F81BD" w:themeColor="accent1"/>
          <w:sz w:val="22"/>
          <w:szCs w:val="22"/>
        </w:rPr>
        <w:t xml:space="preserve">The </w:t>
      </w:r>
      <w:r w:rsidR="00DB3271" w:rsidRPr="00AD5C8C">
        <w:rPr>
          <w:rFonts w:ascii="Arial" w:hAnsi="Arial" w:cs="Arial"/>
          <w:color w:val="4F81BD" w:themeColor="accent1"/>
          <w:sz w:val="22"/>
          <w:szCs w:val="22"/>
        </w:rPr>
        <w:t>reviewer was unable to resolve this comment.  No dioxin sample for M-120_03 was identified in the validation memos</w:t>
      </w:r>
      <w:r w:rsidRPr="00AD5C8C">
        <w:rPr>
          <w:rFonts w:ascii="Arial" w:hAnsi="Arial" w:cs="Arial"/>
          <w:color w:val="4F81BD" w:themeColor="accent1"/>
          <w:sz w:val="22"/>
          <w:szCs w:val="22"/>
        </w:rPr>
        <w:t>.</w:t>
      </w:r>
      <w:r w:rsidR="00DB3271" w:rsidRPr="00AD5C8C">
        <w:rPr>
          <w:rFonts w:ascii="Arial" w:hAnsi="Arial" w:cs="Arial"/>
          <w:color w:val="4F81BD" w:themeColor="accent1"/>
          <w:sz w:val="22"/>
          <w:szCs w:val="22"/>
        </w:rPr>
        <w:t xml:space="preserve">  Edits to text were not addressed.</w:t>
      </w:r>
    </w:p>
    <w:p w14:paraId="53265B95" w14:textId="2CD91E60" w:rsidR="001179E8" w:rsidRPr="007C37E3" w:rsidRDefault="00BE0457" w:rsidP="00817EC4">
      <w:pPr>
        <w:widowControl w:val="0"/>
        <w:tabs>
          <w:tab w:val="left" w:pos="81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b/>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1179E8" w:rsidRPr="007C37E3">
        <w:rPr>
          <w:rFonts w:ascii="Arial" w:hAnsi="Arial" w:cs="Arial"/>
          <w:b/>
          <w:color w:val="76923C" w:themeColor="accent3" w:themeShade="BF"/>
          <w:sz w:val="22"/>
          <w:szCs w:val="22"/>
        </w:rPr>
        <w:t>Response:</w:t>
      </w:r>
    </w:p>
    <w:p w14:paraId="1A65C419" w14:textId="7CD50E5F" w:rsidR="001179E8" w:rsidRPr="007C37E3" w:rsidRDefault="007C37E3" w:rsidP="001179E8">
      <w:pPr>
        <w:pStyle w:val="ListParagraph"/>
        <w:widowControl w:val="0"/>
        <w:numPr>
          <w:ilvl w:val="0"/>
          <w:numId w:val="38"/>
        </w:numPr>
        <w:tabs>
          <w:tab w:val="left" w:pos="81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76923C" w:themeColor="accent3" w:themeShade="BF"/>
          <w:sz w:val="22"/>
          <w:szCs w:val="22"/>
        </w:rPr>
      </w:pPr>
      <w:r w:rsidRPr="007C37E3">
        <w:rPr>
          <w:rFonts w:ascii="Arial" w:hAnsi="Arial" w:cs="Arial"/>
          <w:color w:val="76923C" w:themeColor="accent3" w:themeShade="BF"/>
          <w:sz w:val="22"/>
          <w:szCs w:val="22"/>
        </w:rPr>
        <w:t>The full sample IDs have been added to Table E-14.</w:t>
      </w:r>
    </w:p>
    <w:p w14:paraId="62A20635" w14:textId="457C6EF1" w:rsidR="007C37E3" w:rsidRPr="007C37E3" w:rsidRDefault="007C37E3" w:rsidP="001179E8">
      <w:pPr>
        <w:pStyle w:val="ListParagraph"/>
        <w:widowControl w:val="0"/>
        <w:numPr>
          <w:ilvl w:val="0"/>
          <w:numId w:val="38"/>
        </w:numPr>
        <w:tabs>
          <w:tab w:val="left" w:pos="81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color w:val="76923C" w:themeColor="accent3" w:themeShade="BF"/>
          <w:sz w:val="22"/>
          <w:szCs w:val="22"/>
        </w:rPr>
      </w:pPr>
      <w:r w:rsidRPr="007C37E3">
        <w:rPr>
          <w:rFonts w:ascii="Arial" w:hAnsi="Arial" w:cs="Arial"/>
          <w:color w:val="76923C" w:themeColor="accent3" w:themeShade="BF"/>
          <w:sz w:val="22"/>
          <w:szCs w:val="22"/>
        </w:rPr>
        <w:t xml:space="preserve">The </w:t>
      </w:r>
      <w:r w:rsidR="00E06282" w:rsidRPr="007C37E3">
        <w:rPr>
          <w:rFonts w:ascii="Arial" w:hAnsi="Arial" w:cs="Arial"/>
          <w:color w:val="76923C" w:themeColor="accent3" w:themeShade="BF"/>
          <w:sz w:val="22"/>
          <w:szCs w:val="22"/>
        </w:rPr>
        <w:t>qualifiers</w:t>
      </w:r>
      <w:r w:rsidRPr="007C37E3">
        <w:rPr>
          <w:rFonts w:ascii="Arial" w:hAnsi="Arial" w:cs="Arial"/>
          <w:color w:val="76923C" w:themeColor="accent3" w:themeShade="BF"/>
          <w:sz w:val="22"/>
          <w:szCs w:val="22"/>
        </w:rPr>
        <w:t xml:space="preserve"> could not be verified without the full raw data report</w:t>
      </w:r>
      <w:r w:rsidR="00D33AB0">
        <w:rPr>
          <w:rFonts w:ascii="Arial" w:hAnsi="Arial" w:cs="Arial"/>
          <w:color w:val="76923C" w:themeColor="accent3" w:themeShade="BF"/>
          <w:sz w:val="22"/>
          <w:szCs w:val="22"/>
        </w:rPr>
        <w:t>, which is not available</w:t>
      </w:r>
      <w:r w:rsidRPr="007C37E3">
        <w:rPr>
          <w:rFonts w:ascii="Arial" w:hAnsi="Arial" w:cs="Arial"/>
          <w:color w:val="76923C" w:themeColor="accent3" w:themeShade="BF"/>
          <w:sz w:val="22"/>
          <w:szCs w:val="22"/>
        </w:rPr>
        <w:t>.</w:t>
      </w:r>
    </w:p>
    <w:p w14:paraId="6CC30320" w14:textId="67012450" w:rsidR="00BA01E7" w:rsidRPr="007C37E3" w:rsidRDefault="00BA01E7" w:rsidP="00CC0CB6">
      <w:pPr>
        <w:pStyle w:val="ListParagraph"/>
        <w:rPr>
          <w:rFonts w:ascii="Arial" w:hAnsi="Arial" w:cs="Arial"/>
          <w:color w:val="76923C" w:themeColor="accent3" w:themeShade="BF"/>
          <w:sz w:val="22"/>
          <w:szCs w:val="22"/>
        </w:rPr>
      </w:pPr>
    </w:p>
    <w:p w14:paraId="42715404" w14:textId="77777777" w:rsidR="00C32D9D" w:rsidRPr="00AD5C8C" w:rsidRDefault="00C32D9D" w:rsidP="00BA01E7">
      <w:pPr>
        <w:pStyle w:val="ListParagraph"/>
        <w:rPr>
          <w:rFonts w:ascii="Arial" w:hAnsi="Arial" w:cs="Arial"/>
          <w:sz w:val="22"/>
          <w:szCs w:val="22"/>
        </w:rPr>
      </w:pPr>
    </w:p>
    <w:p w14:paraId="33A48B50" w14:textId="719565FD" w:rsidR="00B91CB4" w:rsidRPr="00AD5C8C" w:rsidRDefault="00B91CB4" w:rsidP="00B91CB4">
      <w:pPr>
        <w:pStyle w:val="ListParagraph"/>
        <w:ind w:left="0"/>
        <w:rPr>
          <w:rFonts w:ascii="Arial" w:hAnsi="Arial" w:cs="Arial"/>
          <w:b/>
          <w:sz w:val="22"/>
          <w:szCs w:val="22"/>
        </w:rPr>
      </w:pPr>
      <w:r w:rsidRPr="00AD5C8C">
        <w:rPr>
          <w:rFonts w:ascii="Arial" w:hAnsi="Arial" w:cs="Arial"/>
          <w:b/>
          <w:sz w:val="22"/>
          <w:szCs w:val="22"/>
        </w:rPr>
        <w:t>EDD Review</w:t>
      </w:r>
      <w:r w:rsidR="006B53F9" w:rsidRPr="00AD5C8C">
        <w:rPr>
          <w:rFonts w:ascii="Arial" w:hAnsi="Arial" w:cs="Arial"/>
          <w:b/>
          <w:sz w:val="22"/>
          <w:szCs w:val="22"/>
        </w:rPr>
        <w:t xml:space="preserve">, </w:t>
      </w:r>
      <w:r w:rsidR="00C32D9D" w:rsidRPr="00AD5C8C">
        <w:rPr>
          <w:rFonts w:ascii="Arial" w:hAnsi="Arial" w:cs="Arial"/>
          <w:b/>
          <w:sz w:val="22"/>
          <w:szCs w:val="22"/>
        </w:rPr>
        <w:t>Henderson_Upgradient_Data.xls</w:t>
      </w:r>
    </w:p>
    <w:p w14:paraId="76094206" w14:textId="5C36C5EE" w:rsidR="00B91CB4" w:rsidRPr="00AD5C8C" w:rsidRDefault="00B91CB4" w:rsidP="00B91CB4">
      <w:pPr>
        <w:pStyle w:val="ListParagraph"/>
        <w:ind w:left="0"/>
        <w:rPr>
          <w:rFonts w:ascii="Arial" w:hAnsi="Arial" w:cs="Arial"/>
          <w:sz w:val="22"/>
          <w:szCs w:val="22"/>
        </w:rPr>
      </w:pPr>
    </w:p>
    <w:p w14:paraId="3C542F13" w14:textId="7CD0A3A4" w:rsidR="00B91CB4" w:rsidRPr="00AD5C8C" w:rsidRDefault="007656AD" w:rsidP="00B91CB4">
      <w:pPr>
        <w:pStyle w:val="ListParagraph"/>
        <w:numPr>
          <w:ilvl w:val="0"/>
          <w:numId w:val="16"/>
        </w:numPr>
        <w:ind w:left="360"/>
        <w:rPr>
          <w:rFonts w:ascii="Arial" w:hAnsi="Arial" w:cs="Arial"/>
          <w:sz w:val="22"/>
          <w:szCs w:val="22"/>
        </w:rPr>
      </w:pPr>
      <w:r w:rsidRPr="00AD5C8C">
        <w:rPr>
          <w:rFonts w:ascii="Arial" w:hAnsi="Arial" w:cs="Arial"/>
          <w:sz w:val="22"/>
          <w:szCs w:val="22"/>
        </w:rPr>
        <w:t>There are 1</w:t>
      </w:r>
      <w:r w:rsidR="006B53F9" w:rsidRPr="00AD5C8C">
        <w:rPr>
          <w:rFonts w:ascii="Arial" w:hAnsi="Arial" w:cs="Arial"/>
          <w:sz w:val="22"/>
          <w:szCs w:val="22"/>
        </w:rPr>
        <w:t>1</w:t>
      </w:r>
      <w:r w:rsidRPr="00AD5C8C">
        <w:rPr>
          <w:rFonts w:ascii="Arial" w:hAnsi="Arial" w:cs="Arial"/>
          <w:sz w:val="22"/>
          <w:szCs w:val="22"/>
        </w:rPr>
        <w:t xml:space="preserve"> results where the </w:t>
      </w:r>
      <w:r w:rsidR="004F7626" w:rsidRPr="00AD5C8C">
        <w:rPr>
          <w:rFonts w:ascii="Arial" w:hAnsi="Arial" w:cs="Arial"/>
          <w:sz w:val="22"/>
          <w:szCs w:val="22"/>
        </w:rPr>
        <w:t>“Val Q</w:t>
      </w:r>
      <w:r w:rsidRPr="00AD5C8C">
        <w:rPr>
          <w:rFonts w:ascii="Arial" w:hAnsi="Arial" w:cs="Arial"/>
          <w:sz w:val="22"/>
          <w:szCs w:val="22"/>
        </w:rPr>
        <w:t>ualifi</w:t>
      </w:r>
      <w:r w:rsidR="004F7626" w:rsidRPr="00AD5C8C">
        <w:rPr>
          <w:rFonts w:ascii="Arial" w:hAnsi="Arial" w:cs="Arial"/>
          <w:sz w:val="22"/>
          <w:szCs w:val="22"/>
        </w:rPr>
        <w:t>er” an</w:t>
      </w:r>
      <w:r w:rsidRPr="00AD5C8C">
        <w:rPr>
          <w:rFonts w:ascii="Arial" w:hAnsi="Arial" w:cs="Arial"/>
          <w:sz w:val="22"/>
          <w:szCs w:val="22"/>
        </w:rPr>
        <w:t>d</w:t>
      </w:r>
      <w:r w:rsidR="004F7626" w:rsidRPr="00AD5C8C">
        <w:rPr>
          <w:rFonts w:ascii="Arial" w:hAnsi="Arial" w:cs="Arial"/>
          <w:sz w:val="22"/>
          <w:szCs w:val="22"/>
        </w:rPr>
        <w:t xml:space="preserve"> the “R</w:t>
      </w:r>
      <w:r w:rsidRPr="00AD5C8C">
        <w:rPr>
          <w:rFonts w:ascii="Arial" w:hAnsi="Arial" w:cs="Arial"/>
          <w:sz w:val="22"/>
          <w:szCs w:val="22"/>
        </w:rPr>
        <w:t xml:space="preserve">eason </w:t>
      </w:r>
      <w:r w:rsidR="004F7626" w:rsidRPr="00AD5C8C">
        <w:rPr>
          <w:rFonts w:ascii="Arial" w:hAnsi="Arial" w:cs="Arial"/>
          <w:sz w:val="22"/>
          <w:szCs w:val="22"/>
        </w:rPr>
        <w:t>C</w:t>
      </w:r>
      <w:r w:rsidRPr="00AD5C8C">
        <w:rPr>
          <w:rFonts w:ascii="Arial" w:hAnsi="Arial" w:cs="Arial"/>
          <w:sz w:val="22"/>
          <w:szCs w:val="22"/>
        </w:rPr>
        <w:t>ode</w:t>
      </w:r>
      <w:r w:rsidR="004F7626" w:rsidRPr="00AD5C8C">
        <w:rPr>
          <w:rFonts w:ascii="Arial" w:hAnsi="Arial" w:cs="Arial"/>
          <w:sz w:val="22"/>
          <w:szCs w:val="22"/>
        </w:rPr>
        <w:t>”</w:t>
      </w:r>
      <w:r w:rsidRPr="00AD5C8C">
        <w:rPr>
          <w:rFonts w:ascii="Arial" w:hAnsi="Arial" w:cs="Arial"/>
          <w:sz w:val="22"/>
          <w:szCs w:val="22"/>
        </w:rPr>
        <w:t xml:space="preserve"> do not match.  For example, a result qualified “UJ” is has a reason code of “j-m” or a result qualified “J” has a reason code of “uj-m.”</w:t>
      </w:r>
      <w:r w:rsidR="009A6054" w:rsidRPr="00AD5C8C">
        <w:rPr>
          <w:rFonts w:ascii="Arial" w:hAnsi="Arial" w:cs="Arial"/>
          <w:sz w:val="22"/>
          <w:szCs w:val="22"/>
        </w:rPr>
        <w:t xml:space="preserve">  These codes carry through to the Tables.</w:t>
      </w:r>
    </w:p>
    <w:p w14:paraId="6B22D14C" w14:textId="39214A2F" w:rsidR="001A5341" w:rsidRPr="00AD5C8C" w:rsidRDefault="001A5341" w:rsidP="001A5341">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lastRenderedPageBreak/>
        <w:t>Neptune and Company:</w:t>
      </w:r>
      <w:r w:rsidRPr="00AD5C8C">
        <w:rPr>
          <w:rFonts w:ascii="Arial" w:hAnsi="Arial" w:cs="Arial"/>
          <w:color w:val="4F81BD" w:themeColor="accent1"/>
          <w:sz w:val="22"/>
          <w:szCs w:val="22"/>
        </w:rPr>
        <w:t xml:space="preserve">  Edits to tables were not addressed.  The </w:t>
      </w:r>
      <w:r w:rsidR="00BC3631" w:rsidRPr="00AD5C8C">
        <w:rPr>
          <w:rFonts w:ascii="Arial" w:hAnsi="Arial" w:cs="Arial"/>
          <w:color w:val="4F81BD" w:themeColor="accent1"/>
          <w:sz w:val="22"/>
          <w:szCs w:val="22"/>
        </w:rPr>
        <w:t xml:space="preserve">reason codes for the </w:t>
      </w:r>
      <w:r w:rsidRPr="00AD5C8C">
        <w:rPr>
          <w:rFonts w:ascii="Arial" w:hAnsi="Arial" w:cs="Arial"/>
          <w:color w:val="4F81BD" w:themeColor="accent1"/>
          <w:sz w:val="22"/>
          <w:szCs w:val="22"/>
        </w:rPr>
        <w:t xml:space="preserve">following </w:t>
      </w:r>
      <w:r w:rsidR="00BC3631" w:rsidRPr="00AD5C8C">
        <w:rPr>
          <w:rFonts w:ascii="Arial" w:hAnsi="Arial" w:cs="Arial"/>
          <w:color w:val="4F81BD" w:themeColor="accent1"/>
          <w:sz w:val="22"/>
          <w:szCs w:val="22"/>
        </w:rPr>
        <w:t>results were changed to match the qualifier.</w:t>
      </w:r>
    </w:p>
    <w:p w14:paraId="5765015C" w14:textId="58F1F924" w:rsidR="00BC3631" w:rsidRPr="00AD5C8C" w:rsidRDefault="00BC3631" w:rsidP="001A5341">
      <w:pPr>
        <w:pStyle w:val="ListParagraph"/>
        <w:ind w:left="360"/>
        <w:rPr>
          <w:rFonts w:ascii="Arial" w:hAnsi="Arial" w:cs="Arial"/>
          <w:sz w:val="22"/>
          <w:szCs w:val="22"/>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3520"/>
        <w:gridCol w:w="960"/>
        <w:gridCol w:w="1480"/>
        <w:gridCol w:w="1300"/>
      </w:tblGrid>
      <w:tr w:rsidR="00BC3631" w:rsidRPr="00AD5C8C" w14:paraId="0061883B" w14:textId="77777777" w:rsidTr="00D0069C">
        <w:trPr>
          <w:trHeight w:val="351"/>
        </w:trPr>
        <w:tc>
          <w:tcPr>
            <w:tcW w:w="2260" w:type="dxa"/>
            <w:shd w:val="clear" w:color="auto" w:fill="auto"/>
            <w:noWrap/>
            <w:vAlign w:val="bottom"/>
            <w:hideMark/>
          </w:tcPr>
          <w:p w14:paraId="26078004"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Sample ID</w:t>
            </w:r>
          </w:p>
        </w:tc>
        <w:tc>
          <w:tcPr>
            <w:tcW w:w="3520" w:type="dxa"/>
            <w:shd w:val="clear" w:color="auto" w:fill="auto"/>
            <w:noWrap/>
            <w:vAlign w:val="bottom"/>
            <w:hideMark/>
          </w:tcPr>
          <w:p w14:paraId="1FF330A9"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Chemical Name</w:t>
            </w:r>
          </w:p>
        </w:tc>
        <w:tc>
          <w:tcPr>
            <w:tcW w:w="960" w:type="dxa"/>
            <w:shd w:val="clear" w:color="auto" w:fill="auto"/>
            <w:noWrap/>
            <w:vAlign w:val="bottom"/>
            <w:hideMark/>
          </w:tcPr>
          <w:p w14:paraId="7EC61C8C"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Val Qualifier</w:t>
            </w:r>
          </w:p>
        </w:tc>
        <w:tc>
          <w:tcPr>
            <w:tcW w:w="1480" w:type="dxa"/>
            <w:vAlign w:val="bottom"/>
          </w:tcPr>
          <w:p w14:paraId="7BEC8536" w14:textId="313354B0"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Reason Code</w:t>
            </w:r>
          </w:p>
        </w:tc>
        <w:tc>
          <w:tcPr>
            <w:tcW w:w="1300" w:type="dxa"/>
            <w:shd w:val="clear" w:color="auto" w:fill="auto"/>
            <w:noWrap/>
            <w:vAlign w:val="bottom"/>
            <w:hideMark/>
          </w:tcPr>
          <w:p w14:paraId="147FA820" w14:textId="4F61E3B8"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Revised reason code</w:t>
            </w:r>
          </w:p>
        </w:tc>
      </w:tr>
      <w:tr w:rsidR="00BC3631" w:rsidRPr="00AD5C8C" w14:paraId="54405FB8" w14:textId="77777777" w:rsidTr="00D0069C">
        <w:trPr>
          <w:trHeight w:val="255"/>
        </w:trPr>
        <w:tc>
          <w:tcPr>
            <w:tcW w:w="2260" w:type="dxa"/>
            <w:shd w:val="clear" w:color="auto" w:fill="auto"/>
            <w:noWrap/>
            <w:vAlign w:val="bottom"/>
            <w:hideMark/>
          </w:tcPr>
          <w:p w14:paraId="38B3E02E"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M120-0.5_03/07/2006</w:t>
            </w:r>
          </w:p>
        </w:tc>
        <w:tc>
          <w:tcPr>
            <w:tcW w:w="3520" w:type="dxa"/>
            <w:shd w:val="clear" w:color="auto" w:fill="auto"/>
            <w:noWrap/>
            <w:vAlign w:val="bottom"/>
            <w:hideMark/>
          </w:tcPr>
          <w:p w14:paraId="732396A0"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1,2,3,4,7,8-Hexachlorodibenzo-p-dioxin</w:t>
            </w:r>
          </w:p>
        </w:tc>
        <w:tc>
          <w:tcPr>
            <w:tcW w:w="960" w:type="dxa"/>
            <w:shd w:val="clear" w:color="auto" w:fill="auto"/>
            <w:noWrap/>
            <w:vAlign w:val="bottom"/>
            <w:hideMark/>
          </w:tcPr>
          <w:p w14:paraId="1E50255D"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38841947" w14:textId="1D707F26"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j-m, j-d,,uj-q</w:t>
            </w:r>
          </w:p>
        </w:tc>
        <w:tc>
          <w:tcPr>
            <w:tcW w:w="1300" w:type="dxa"/>
            <w:shd w:val="clear" w:color="auto" w:fill="auto"/>
            <w:noWrap/>
            <w:vAlign w:val="bottom"/>
            <w:hideMark/>
          </w:tcPr>
          <w:p w14:paraId="54EAF185"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uj-m,uj-d,uj-q</w:t>
            </w:r>
          </w:p>
        </w:tc>
      </w:tr>
      <w:tr w:rsidR="00BC3631" w:rsidRPr="00AD5C8C" w14:paraId="174F1F75" w14:textId="77777777" w:rsidTr="00D0069C">
        <w:trPr>
          <w:trHeight w:val="255"/>
        </w:trPr>
        <w:tc>
          <w:tcPr>
            <w:tcW w:w="2260" w:type="dxa"/>
            <w:shd w:val="clear" w:color="auto" w:fill="auto"/>
            <w:noWrap/>
            <w:vAlign w:val="bottom"/>
            <w:hideMark/>
          </w:tcPr>
          <w:p w14:paraId="44A4FEF8"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M120-0.5_03/07/2006</w:t>
            </w:r>
          </w:p>
        </w:tc>
        <w:tc>
          <w:tcPr>
            <w:tcW w:w="3520" w:type="dxa"/>
            <w:shd w:val="clear" w:color="auto" w:fill="auto"/>
            <w:noWrap/>
            <w:vAlign w:val="bottom"/>
            <w:hideMark/>
          </w:tcPr>
          <w:p w14:paraId="6AB38B61"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1,2,3,6,7,8-Hexachlorodibenzo-p-dioxin</w:t>
            </w:r>
          </w:p>
        </w:tc>
        <w:tc>
          <w:tcPr>
            <w:tcW w:w="960" w:type="dxa"/>
            <w:shd w:val="clear" w:color="auto" w:fill="auto"/>
            <w:noWrap/>
            <w:vAlign w:val="bottom"/>
            <w:hideMark/>
          </w:tcPr>
          <w:p w14:paraId="32DF483E"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7D79363C" w14:textId="7FCA8DAC"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j-m, j-d,uj-q</w:t>
            </w:r>
          </w:p>
        </w:tc>
        <w:tc>
          <w:tcPr>
            <w:tcW w:w="1300" w:type="dxa"/>
            <w:shd w:val="clear" w:color="auto" w:fill="auto"/>
            <w:noWrap/>
            <w:vAlign w:val="bottom"/>
            <w:hideMark/>
          </w:tcPr>
          <w:p w14:paraId="537053E3"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uj-m,uj-d,uj-q</w:t>
            </w:r>
          </w:p>
        </w:tc>
      </w:tr>
      <w:tr w:rsidR="00BC3631" w:rsidRPr="00AD5C8C" w14:paraId="44664B6D" w14:textId="77777777" w:rsidTr="00D0069C">
        <w:trPr>
          <w:trHeight w:val="255"/>
        </w:trPr>
        <w:tc>
          <w:tcPr>
            <w:tcW w:w="2260" w:type="dxa"/>
            <w:shd w:val="clear" w:color="auto" w:fill="auto"/>
            <w:noWrap/>
            <w:vAlign w:val="bottom"/>
            <w:hideMark/>
          </w:tcPr>
          <w:p w14:paraId="517685DF"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M120-0.5_03/07/2006</w:t>
            </w:r>
          </w:p>
        </w:tc>
        <w:tc>
          <w:tcPr>
            <w:tcW w:w="3520" w:type="dxa"/>
            <w:shd w:val="clear" w:color="auto" w:fill="auto"/>
            <w:noWrap/>
            <w:vAlign w:val="bottom"/>
            <w:hideMark/>
          </w:tcPr>
          <w:p w14:paraId="1CFFA129"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1,2,3,7,8,9-Hexachlorodibenzo-p-dioxin</w:t>
            </w:r>
          </w:p>
        </w:tc>
        <w:tc>
          <w:tcPr>
            <w:tcW w:w="960" w:type="dxa"/>
            <w:shd w:val="clear" w:color="auto" w:fill="auto"/>
            <w:noWrap/>
            <w:vAlign w:val="bottom"/>
            <w:hideMark/>
          </w:tcPr>
          <w:p w14:paraId="7059FDAD"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7F886C06" w14:textId="18A9FA85"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j-m, j-d,uj-q</w:t>
            </w:r>
          </w:p>
        </w:tc>
        <w:tc>
          <w:tcPr>
            <w:tcW w:w="1300" w:type="dxa"/>
            <w:shd w:val="clear" w:color="auto" w:fill="auto"/>
            <w:noWrap/>
            <w:vAlign w:val="bottom"/>
            <w:hideMark/>
          </w:tcPr>
          <w:p w14:paraId="1E808B22"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uj-m,uj-d,uj-q</w:t>
            </w:r>
          </w:p>
        </w:tc>
      </w:tr>
      <w:tr w:rsidR="00BC3631" w:rsidRPr="00AD5C8C" w14:paraId="74B2AC37" w14:textId="77777777" w:rsidTr="00D0069C">
        <w:trPr>
          <w:trHeight w:val="255"/>
        </w:trPr>
        <w:tc>
          <w:tcPr>
            <w:tcW w:w="2260" w:type="dxa"/>
            <w:shd w:val="clear" w:color="auto" w:fill="auto"/>
            <w:noWrap/>
            <w:vAlign w:val="bottom"/>
            <w:hideMark/>
          </w:tcPr>
          <w:p w14:paraId="236877A8"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M120-0.5_03/07/2006</w:t>
            </w:r>
          </w:p>
        </w:tc>
        <w:tc>
          <w:tcPr>
            <w:tcW w:w="3520" w:type="dxa"/>
            <w:shd w:val="clear" w:color="auto" w:fill="auto"/>
            <w:noWrap/>
            <w:vAlign w:val="bottom"/>
            <w:hideMark/>
          </w:tcPr>
          <w:p w14:paraId="79796CBA"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1,2,3,7,8-Pentachlorodibenzo-p-dioxin</w:t>
            </w:r>
          </w:p>
        </w:tc>
        <w:tc>
          <w:tcPr>
            <w:tcW w:w="960" w:type="dxa"/>
            <w:shd w:val="clear" w:color="auto" w:fill="auto"/>
            <w:noWrap/>
            <w:vAlign w:val="bottom"/>
            <w:hideMark/>
          </w:tcPr>
          <w:p w14:paraId="0011C268"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6CA3813E" w14:textId="4BFC7DAF"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j-m, j-d</w:t>
            </w:r>
          </w:p>
        </w:tc>
        <w:tc>
          <w:tcPr>
            <w:tcW w:w="1300" w:type="dxa"/>
            <w:shd w:val="clear" w:color="auto" w:fill="auto"/>
            <w:noWrap/>
            <w:vAlign w:val="bottom"/>
            <w:hideMark/>
          </w:tcPr>
          <w:p w14:paraId="4C9113D5"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uj-m,uj-d</w:t>
            </w:r>
          </w:p>
        </w:tc>
      </w:tr>
      <w:tr w:rsidR="00BC3631" w:rsidRPr="00AD5C8C" w14:paraId="0BA10F4C" w14:textId="77777777" w:rsidTr="00D0069C">
        <w:trPr>
          <w:trHeight w:val="255"/>
        </w:trPr>
        <w:tc>
          <w:tcPr>
            <w:tcW w:w="2260" w:type="dxa"/>
            <w:shd w:val="clear" w:color="auto" w:fill="auto"/>
            <w:noWrap/>
            <w:vAlign w:val="bottom"/>
            <w:hideMark/>
          </w:tcPr>
          <w:p w14:paraId="0585B205"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H-11_03/23/2006</w:t>
            </w:r>
          </w:p>
        </w:tc>
        <w:tc>
          <w:tcPr>
            <w:tcW w:w="3520" w:type="dxa"/>
            <w:shd w:val="clear" w:color="auto" w:fill="auto"/>
            <w:noWrap/>
            <w:vAlign w:val="bottom"/>
            <w:hideMark/>
          </w:tcPr>
          <w:p w14:paraId="090A445A"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Alkalinity (as CaCO3)</w:t>
            </w:r>
          </w:p>
        </w:tc>
        <w:tc>
          <w:tcPr>
            <w:tcW w:w="960" w:type="dxa"/>
            <w:shd w:val="clear" w:color="auto" w:fill="auto"/>
            <w:noWrap/>
            <w:vAlign w:val="bottom"/>
            <w:hideMark/>
          </w:tcPr>
          <w:p w14:paraId="6EF18BAD"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7E2C3251" w14:textId="306E7359"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j-m</w:t>
            </w:r>
          </w:p>
        </w:tc>
        <w:tc>
          <w:tcPr>
            <w:tcW w:w="1300" w:type="dxa"/>
            <w:shd w:val="clear" w:color="auto" w:fill="auto"/>
            <w:noWrap/>
            <w:vAlign w:val="bottom"/>
            <w:hideMark/>
          </w:tcPr>
          <w:p w14:paraId="4F585AD2"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uj-m</w:t>
            </w:r>
          </w:p>
        </w:tc>
      </w:tr>
      <w:tr w:rsidR="00BC3631" w:rsidRPr="00AD5C8C" w14:paraId="5A01455D" w14:textId="77777777" w:rsidTr="00D0069C">
        <w:trPr>
          <w:trHeight w:val="255"/>
        </w:trPr>
        <w:tc>
          <w:tcPr>
            <w:tcW w:w="2260" w:type="dxa"/>
            <w:shd w:val="clear" w:color="auto" w:fill="auto"/>
            <w:noWrap/>
            <w:vAlign w:val="bottom"/>
            <w:hideMark/>
          </w:tcPr>
          <w:p w14:paraId="3CD48464"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M-117_03/23/2006</w:t>
            </w:r>
          </w:p>
        </w:tc>
        <w:tc>
          <w:tcPr>
            <w:tcW w:w="3520" w:type="dxa"/>
            <w:shd w:val="clear" w:color="auto" w:fill="auto"/>
            <w:noWrap/>
            <w:vAlign w:val="bottom"/>
            <w:hideMark/>
          </w:tcPr>
          <w:p w14:paraId="6FAF4E9E"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Silver</w:t>
            </w:r>
          </w:p>
        </w:tc>
        <w:tc>
          <w:tcPr>
            <w:tcW w:w="960" w:type="dxa"/>
            <w:shd w:val="clear" w:color="auto" w:fill="auto"/>
            <w:noWrap/>
            <w:vAlign w:val="bottom"/>
            <w:hideMark/>
          </w:tcPr>
          <w:p w14:paraId="779643D3"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2EED819D" w14:textId="184BEFD5"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j-i</w:t>
            </w:r>
          </w:p>
        </w:tc>
        <w:tc>
          <w:tcPr>
            <w:tcW w:w="1300" w:type="dxa"/>
            <w:shd w:val="clear" w:color="auto" w:fill="auto"/>
            <w:noWrap/>
            <w:vAlign w:val="bottom"/>
            <w:hideMark/>
          </w:tcPr>
          <w:p w14:paraId="4E16C145"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uj-i</w:t>
            </w:r>
          </w:p>
        </w:tc>
      </w:tr>
      <w:tr w:rsidR="00BC3631" w:rsidRPr="00AD5C8C" w14:paraId="5899FBEF" w14:textId="77777777" w:rsidTr="00D0069C">
        <w:trPr>
          <w:trHeight w:val="255"/>
        </w:trPr>
        <w:tc>
          <w:tcPr>
            <w:tcW w:w="2260" w:type="dxa"/>
            <w:shd w:val="clear" w:color="auto" w:fill="auto"/>
            <w:noWrap/>
            <w:vAlign w:val="bottom"/>
            <w:hideMark/>
          </w:tcPr>
          <w:p w14:paraId="7DCEDDB1"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M-120_03/22/2006</w:t>
            </w:r>
          </w:p>
        </w:tc>
        <w:tc>
          <w:tcPr>
            <w:tcW w:w="3520" w:type="dxa"/>
            <w:shd w:val="clear" w:color="auto" w:fill="auto"/>
            <w:noWrap/>
            <w:vAlign w:val="bottom"/>
            <w:hideMark/>
          </w:tcPr>
          <w:p w14:paraId="1F2038E9"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sulfide</w:t>
            </w:r>
          </w:p>
        </w:tc>
        <w:tc>
          <w:tcPr>
            <w:tcW w:w="960" w:type="dxa"/>
            <w:shd w:val="clear" w:color="auto" w:fill="auto"/>
            <w:noWrap/>
            <w:vAlign w:val="bottom"/>
            <w:hideMark/>
          </w:tcPr>
          <w:p w14:paraId="592ED0EA"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494EE63C" w14:textId="343C7155"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j-h</w:t>
            </w:r>
          </w:p>
        </w:tc>
        <w:tc>
          <w:tcPr>
            <w:tcW w:w="1300" w:type="dxa"/>
            <w:shd w:val="clear" w:color="auto" w:fill="auto"/>
            <w:noWrap/>
            <w:vAlign w:val="bottom"/>
            <w:hideMark/>
          </w:tcPr>
          <w:p w14:paraId="4D809326"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uj-h</w:t>
            </w:r>
          </w:p>
        </w:tc>
      </w:tr>
      <w:tr w:rsidR="00BC3631" w:rsidRPr="00AD5C8C" w14:paraId="629CD155" w14:textId="77777777" w:rsidTr="00D0069C">
        <w:trPr>
          <w:trHeight w:val="255"/>
        </w:trPr>
        <w:tc>
          <w:tcPr>
            <w:tcW w:w="2260" w:type="dxa"/>
            <w:shd w:val="clear" w:color="auto" w:fill="auto"/>
            <w:noWrap/>
            <w:vAlign w:val="bottom"/>
            <w:hideMark/>
          </w:tcPr>
          <w:p w14:paraId="2662E594"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M-121_03/23/2006</w:t>
            </w:r>
          </w:p>
        </w:tc>
        <w:tc>
          <w:tcPr>
            <w:tcW w:w="3520" w:type="dxa"/>
            <w:shd w:val="clear" w:color="auto" w:fill="auto"/>
            <w:noWrap/>
            <w:vAlign w:val="bottom"/>
            <w:hideMark/>
          </w:tcPr>
          <w:p w14:paraId="3BAC1C29"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Nitrite</w:t>
            </w:r>
          </w:p>
        </w:tc>
        <w:tc>
          <w:tcPr>
            <w:tcW w:w="960" w:type="dxa"/>
            <w:shd w:val="clear" w:color="auto" w:fill="auto"/>
            <w:noWrap/>
            <w:vAlign w:val="bottom"/>
            <w:hideMark/>
          </w:tcPr>
          <w:p w14:paraId="5DA9D231"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w:t>
            </w:r>
          </w:p>
        </w:tc>
        <w:tc>
          <w:tcPr>
            <w:tcW w:w="1480" w:type="dxa"/>
            <w:vAlign w:val="bottom"/>
          </w:tcPr>
          <w:p w14:paraId="199C45EE" w14:textId="0DD49124"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j-h</w:t>
            </w:r>
          </w:p>
        </w:tc>
        <w:tc>
          <w:tcPr>
            <w:tcW w:w="1300" w:type="dxa"/>
            <w:shd w:val="clear" w:color="auto" w:fill="auto"/>
            <w:noWrap/>
            <w:vAlign w:val="bottom"/>
            <w:hideMark/>
          </w:tcPr>
          <w:p w14:paraId="27E3A0CE" w14:textId="77777777" w:rsidR="00BC3631" w:rsidRPr="00AD5C8C" w:rsidRDefault="00BC3631" w:rsidP="00BC3631">
            <w:pPr>
              <w:rPr>
                <w:rFonts w:ascii="Arial" w:eastAsia="Times New Roman" w:hAnsi="Arial" w:cs="Arial"/>
                <w:color w:val="4F81BD" w:themeColor="accent1"/>
                <w:sz w:val="18"/>
                <w:szCs w:val="18"/>
              </w:rPr>
            </w:pPr>
            <w:r w:rsidRPr="00AD5C8C">
              <w:rPr>
                <w:rFonts w:ascii="Arial" w:eastAsia="Times New Roman" w:hAnsi="Arial" w:cs="Arial"/>
                <w:color w:val="4F81BD" w:themeColor="accent1"/>
                <w:sz w:val="18"/>
                <w:szCs w:val="18"/>
              </w:rPr>
              <w:t>uj-h</w:t>
            </w:r>
          </w:p>
        </w:tc>
      </w:tr>
      <w:tr w:rsidR="00BC3631" w:rsidRPr="00AD5C8C" w14:paraId="205685D1" w14:textId="77777777" w:rsidTr="00D0069C">
        <w:trPr>
          <w:trHeight w:val="255"/>
        </w:trPr>
        <w:tc>
          <w:tcPr>
            <w:tcW w:w="2260" w:type="dxa"/>
            <w:shd w:val="clear" w:color="auto" w:fill="auto"/>
            <w:noWrap/>
            <w:vAlign w:val="bottom"/>
          </w:tcPr>
          <w:p w14:paraId="06F61B7A" w14:textId="443E0FAE"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M116-10_03/12/2006</w:t>
            </w:r>
          </w:p>
        </w:tc>
        <w:tc>
          <w:tcPr>
            <w:tcW w:w="3520" w:type="dxa"/>
            <w:shd w:val="clear" w:color="auto" w:fill="auto"/>
            <w:noWrap/>
            <w:vAlign w:val="bottom"/>
          </w:tcPr>
          <w:p w14:paraId="2A88D031" w14:textId="53506FA8"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Antimony</w:t>
            </w:r>
          </w:p>
        </w:tc>
        <w:tc>
          <w:tcPr>
            <w:tcW w:w="960" w:type="dxa"/>
            <w:shd w:val="clear" w:color="auto" w:fill="auto"/>
            <w:noWrap/>
            <w:vAlign w:val="bottom"/>
          </w:tcPr>
          <w:p w14:paraId="5DA7BC78" w14:textId="4DF78A10"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w:t>
            </w:r>
          </w:p>
        </w:tc>
        <w:tc>
          <w:tcPr>
            <w:tcW w:w="1480" w:type="dxa"/>
            <w:vAlign w:val="bottom"/>
          </w:tcPr>
          <w:p w14:paraId="06F62B2D" w14:textId="3BB1117C"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uj-m</w:t>
            </w:r>
          </w:p>
        </w:tc>
        <w:tc>
          <w:tcPr>
            <w:tcW w:w="1300" w:type="dxa"/>
            <w:shd w:val="clear" w:color="auto" w:fill="auto"/>
            <w:noWrap/>
            <w:vAlign w:val="bottom"/>
          </w:tcPr>
          <w:p w14:paraId="2CE3202F" w14:textId="34F8A06A"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j-m</w:t>
            </w:r>
          </w:p>
        </w:tc>
      </w:tr>
      <w:tr w:rsidR="00BC3631" w:rsidRPr="00AD5C8C" w14:paraId="4DD056AC" w14:textId="77777777" w:rsidTr="00D0069C">
        <w:trPr>
          <w:trHeight w:val="255"/>
        </w:trPr>
        <w:tc>
          <w:tcPr>
            <w:tcW w:w="2260" w:type="dxa"/>
            <w:shd w:val="clear" w:color="auto" w:fill="auto"/>
            <w:noWrap/>
            <w:vAlign w:val="bottom"/>
          </w:tcPr>
          <w:p w14:paraId="6E419D3F" w14:textId="1BEC5A48"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M120-50_03/07/2006</w:t>
            </w:r>
          </w:p>
        </w:tc>
        <w:tc>
          <w:tcPr>
            <w:tcW w:w="3520" w:type="dxa"/>
            <w:shd w:val="clear" w:color="auto" w:fill="auto"/>
            <w:noWrap/>
            <w:vAlign w:val="bottom"/>
          </w:tcPr>
          <w:p w14:paraId="663A621C" w14:textId="4FD86795"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Antimony</w:t>
            </w:r>
          </w:p>
        </w:tc>
        <w:tc>
          <w:tcPr>
            <w:tcW w:w="960" w:type="dxa"/>
            <w:shd w:val="clear" w:color="auto" w:fill="auto"/>
            <w:noWrap/>
            <w:vAlign w:val="bottom"/>
          </w:tcPr>
          <w:p w14:paraId="68D2BF7C" w14:textId="2055A035"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w:t>
            </w:r>
          </w:p>
        </w:tc>
        <w:tc>
          <w:tcPr>
            <w:tcW w:w="1480" w:type="dxa"/>
            <w:vAlign w:val="bottom"/>
          </w:tcPr>
          <w:p w14:paraId="7808E6CA" w14:textId="1927C7AA"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uj-m</w:t>
            </w:r>
          </w:p>
        </w:tc>
        <w:tc>
          <w:tcPr>
            <w:tcW w:w="1300" w:type="dxa"/>
            <w:shd w:val="clear" w:color="auto" w:fill="auto"/>
            <w:noWrap/>
            <w:vAlign w:val="bottom"/>
          </w:tcPr>
          <w:p w14:paraId="088ABF0F" w14:textId="7F5C6340"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j-m</w:t>
            </w:r>
          </w:p>
        </w:tc>
      </w:tr>
      <w:tr w:rsidR="00BC3631" w:rsidRPr="00AD5C8C" w14:paraId="7D0AB2C6" w14:textId="77777777" w:rsidTr="00D0069C">
        <w:trPr>
          <w:trHeight w:val="255"/>
        </w:trPr>
        <w:tc>
          <w:tcPr>
            <w:tcW w:w="2260" w:type="dxa"/>
            <w:shd w:val="clear" w:color="auto" w:fill="auto"/>
            <w:noWrap/>
            <w:vAlign w:val="bottom"/>
          </w:tcPr>
          <w:p w14:paraId="59EC7DEF" w14:textId="55504E5A"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TR-8_03/20/2006</w:t>
            </w:r>
          </w:p>
        </w:tc>
        <w:tc>
          <w:tcPr>
            <w:tcW w:w="3520" w:type="dxa"/>
            <w:shd w:val="clear" w:color="auto" w:fill="auto"/>
            <w:noWrap/>
            <w:vAlign w:val="bottom"/>
          </w:tcPr>
          <w:p w14:paraId="60A81E14" w14:textId="3C0A9A04" w:rsidR="00BC3631" w:rsidRPr="000D6D1E" w:rsidRDefault="00BC3631" w:rsidP="00BC3631">
            <w:pPr>
              <w:rPr>
                <w:rFonts w:ascii="Arial" w:eastAsia="Times New Roman" w:hAnsi="Arial" w:cs="Arial"/>
                <w:color w:val="4F81BD" w:themeColor="accent1"/>
                <w:sz w:val="18"/>
                <w:szCs w:val="18"/>
              </w:rPr>
            </w:pPr>
            <w:r w:rsidRPr="000D6D1E">
              <w:rPr>
                <w:rFonts w:ascii="Arial" w:hAnsi="Arial" w:cs="Arial"/>
                <w:color w:val="4F81BD" w:themeColor="accent1"/>
                <w:sz w:val="18"/>
                <w:szCs w:val="18"/>
              </w:rPr>
              <w:t>Arsenic</w:t>
            </w:r>
          </w:p>
        </w:tc>
        <w:tc>
          <w:tcPr>
            <w:tcW w:w="960" w:type="dxa"/>
            <w:shd w:val="clear" w:color="auto" w:fill="auto"/>
            <w:noWrap/>
            <w:vAlign w:val="bottom"/>
          </w:tcPr>
          <w:p w14:paraId="2C96C074" w14:textId="0FEFC52F"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w:t>
            </w:r>
          </w:p>
        </w:tc>
        <w:tc>
          <w:tcPr>
            <w:tcW w:w="1480" w:type="dxa"/>
            <w:vAlign w:val="bottom"/>
          </w:tcPr>
          <w:p w14:paraId="2E61FE27" w14:textId="3A54AC1C"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uj-i</w:t>
            </w:r>
          </w:p>
        </w:tc>
        <w:tc>
          <w:tcPr>
            <w:tcW w:w="1300" w:type="dxa"/>
            <w:shd w:val="clear" w:color="auto" w:fill="auto"/>
            <w:noWrap/>
            <w:vAlign w:val="bottom"/>
          </w:tcPr>
          <w:p w14:paraId="005FFA1C" w14:textId="7C0C8A5B" w:rsidR="00BC3631" w:rsidRPr="000D6D1E" w:rsidRDefault="00BC3631" w:rsidP="00BC3631">
            <w:pPr>
              <w:rPr>
                <w:rFonts w:ascii="Arial" w:eastAsia="Times New Roman" w:hAnsi="Arial" w:cs="Arial"/>
                <w:color w:val="4F81BD" w:themeColor="accent1"/>
                <w:sz w:val="18"/>
                <w:szCs w:val="18"/>
              </w:rPr>
            </w:pPr>
            <w:r w:rsidRPr="000D6D1E">
              <w:rPr>
                <w:rFonts w:ascii="Arial" w:eastAsia="Times New Roman" w:hAnsi="Arial" w:cs="Arial"/>
                <w:color w:val="4F81BD" w:themeColor="accent1"/>
                <w:sz w:val="18"/>
                <w:szCs w:val="18"/>
              </w:rPr>
              <w:t>j-i</w:t>
            </w:r>
          </w:p>
        </w:tc>
      </w:tr>
    </w:tbl>
    <w:p w14:paraId="1B9E1A5A" w14:textId="77777777" w:rsidR="004F7626" w:rsidRDefault="004F7626" w:rsidP="004F7626">
      <w:pPr>
        <w:pStyle w:val="ListParagraph"/>
        <w:ind w:left="360"/>
        <w:rPr>
          <w:rFonts w:ascii="Arial" w:hAnsi="Arial" w:cs="Arial"/>
          <w:sz w:val="22"/>
          <w:szCs w:val="22"/>
        </w:rPr>
      </w:pPr>
    </w:p>
    <w:p w14:paraId="78993B99" w14:textId="34E22E52" w:rsidR="00E06378" w:rsidRDefault="00BE0457" w:rsidP="00E06378">
      <w:pPr>
        <w:widowControl w:val="0"/>
        <w:tabs>
          <w:tab w:val="left" w:pos="36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E06378" w:rsidRPr="007C37E3">
        <w:rPr>
          <w:rFonts w:ascii="Arial" w:hAnsi="Arial" w:cs="Arial"/>
          <w:b/>
          <w:color w:val="76923C" w:themeColor="accent3" w:themeShade="BF"/>
          <w:sz w:val="22"/>
          <w:szCs w:val="22"/>
        </w:rPr>
        <w:t>Response:</w:t>
      </w:r>
      <w:r w:rsidR="00E06378">
        <w:rPr>
          <w:rFonts w:ascii="Arial" w:hAnsi="Arial" w:cs="Arial"/>
          <w:b/>
          <w:color w:val="76923C" w:themeColor="accent3" w:themeShade="BF"/>
          <w:sz w:val="22"/>
          <w:szCs w:val="22"/>
        </w:rPr>
        <w:t xml:space="preserve">  </w:t>
      </w:r>
      <w:r w:rsidR="00E06378">
        <w:rPr>
          <w:rFonts w:ascii="Arial" w:hAnsi="Arial" w:cs="Arial"/>
          <w:color w:val="76923C" w:themeColor="accent3" w:themeShade="BF"/>
          <w:sz w:val="22"/>
          <w:szCs w:val="22"/>
        </w:rPr>
        <w:t xml:space="preserve">The revised reason codes listed in the above table were verified in the </w:t>
      </w:r>
      <w:r w:rsidR="00503D82">
        <w:rPr>
          <w:rFonts w:ascii="Arial" w:hAnsi="Arial" w:cs="Arial"/>
          <w:color w:val="76923C" w:themeColor="accent3" w:themeShade="BF"/>
          <w:sz w:val="22"/>
          <w:szCs w:val="22"/>
        </w:rPr>
        <w:t xml:space="preserve">2017 revised </w:t>
      </w:r>
      <w:r w:rsidR="00E06378">
        <w:rPr>
          <w:rFonts w:ascii="Arial" w:hAnsi="Arial" w:cs="Arial"/>
          <w:color w:val="76923C" w:themeColor="accent3" w:themeShade="BF"/>
          <w:sz w:val="22"/>
          <w:szCs w:val="22"/>
        </w:rPr>
        <w:t>EDD, with two exceptions.  The reason codes for antimony results for samples M116-10_03/12/2006 and M120-50_03</w:t>
      </w:r>
      <w:r w:rsidR="00AD61CB">
        <w:rPr>
          <w:rFonts w:ascii="Arial" w:hAnsi="Arial" w:cs="Arial"/>
          <w:color w:val="76923C" w:themeColor="accent3" w:themeShade="BF"/>
          <w:sz w:val="22"/>
          <w:szCs w:val="22"/>
        </w:rPr>
        <w:t>/07/</w:t>
      </w:r>
      <w:r w:rsidR="00E06378">
        <w:rPr>
          <w:rFonts w:ascii="Arial" w:hAnsi="Arial" w:cs="Arial"/>
          <w:color w:val="76923C" w:themeColor="accent3" w:themeShade="BF"/>
          <w:sz w:val="22"/>
          <w:szCs w:val="22"/>
        </w:rPr>
        <w:t xml:space="preserve">2006 are listed as “j-m, sp” in the </w:t>
      </w:r>
      <w:r w:rsidR="00503D82">
        <w:rPr>
          <w:rFonts w:ascii="Arial" w:hAnsi="Arial" w:cs="Arial"/>
          <w:color w:val="76923C" w:themeColor="accent3" w:themeShade="BF"/>
          <w:sz w:val="22"/>
          <w:szCs w:val="22"/>
        </w:rPr>
        <w:t xml:space="preserve">2017 revised </w:t>
      </w:r>
      <w:r w:rsidR="00E06378">
        <w:rPr>
          <w:rFonts w:ascii="Arial" w:hAnsi="Arial" w:cs="Arial"/>
          <w:color w:val="76923C" w:themeColor="accent3" w:themeShade="BF"/>
          <w:sz w:val="22"/>
          <w:szCs w:val="22"/>
        </w:rPr>
        <w:t>EDD.</w:t>
      </w:r>
    </w:p>
    <w:p w14:paraId="3AF66BE8" w14:textId="77777777" w:rsidR="00E06378" w:rsidRDefault="00E06378" w:rsidP="00E06378">
      <w:pPr>
        <w:widowControl w:val="0"/>
        <w:tabs>
          <w:tab w:val="left" w:pos="36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p>
    <w:p w14:paraId="17EF3B18" w14:textId="35073132" w:rsidR="00E06378" w:rsidRDefault="00E06378" w:rsidP="00E06378">
      <w:pPr>
        <w:widowControl w:val="0"/>
        <w:tabs>
          <w:tab w:val="left" w:pos="360"/>
          <w:tab w:val="left" w:pos="90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60"/>
        <w:rPr>
          <w:rFonts w:ascii="Arial" w:hAnsi="Arial" w:cs="Arial"/>
          <w:color w:val="76923C" w:themeColor="accent3" w:themeShade="BF"/>
          <w:sz w:val="22"/>
          <w:szCs w:val="22"/>
        </w:rPr>
      </w:pPr>
      <w:r>
        <w:rPr>
          <w:rFonts w:ascii="Arial" w:hAnsi="Arial" w:cs="Arial"/>
          <w:color w:val="76923C" w:themeColor="accent3" w:themeShade="BF"/>
          <w:sz w:val="22"/>
          <w:szCs w:val="22"/>
        </w:rPr>
        <w:t>Tables E-5, E-10, and E-11 were edited to correct the reason codes listed above.  The antimony results for samples M116-10_03/12/2006 and M120-50_03</w:t>
      </w:r>
      <w:r w:rsidR="00AD61CB">
        <w:rPr>
          <w:rFonts w:ascii="Arial" w:hAnsi="Arial" w:cs="Arial"/>
          <w:color w:val="76923C" w:themeColor="accent3" w:themeShade="BF"/>
          <w:sz w:val="22"/>
          <w:szCs w:val="22"/>
        </w:rPr>
        <w:t>/</w:t>
      </w:r>
      <w:r>
        <w:rPr>
          <w:rFonts w:ascii="Arial" w:hAnsi="Arial" w:cs="Arial"/>
          <w:color w:val="76923C" w:themeColor="accent3" w:themeShade="BF"/>
          <w:sz w:val="22"/>
          <w:szCs w:val="22"/>
        </w:rPr>
        <w:t>07</w:t>
      </w:r>
      <w:r w:rsidR="00AD61CB">
        <w:rPr>
          <w:rFonts w:ascii="Arial" w:hAnsi="Arial" w:cs="Arial"/>
          <w:color w:val="76923C" w:themeColor="accent3" w:themeShade="BF"/>
          <w:sz w:val="22"/>
          <w:szCs w:val="22"/>
        </w:rPr>
        <w:t>/</w:t>
      </w:r>
      <w:r>
        <w:rPr>
          <w:rFonts w:ascii="Arial" w:hAnsi="Arial" w:cs="Arial"/>
          <w:color w:val="76923C" w:themeColor="accent3" w:themeShade="BF"/>
          <w:sz w:val="22"/>
          <w:szCs w:val="22"/>
        </w:rPr>
        <w:t xml:space="preserve">2006 were corrected to “j-m, sp”.  The reason code for the arsenic result listed above for sample TR-8_03/20/2006 is already correctly </w:t>
      </w:r>
      <w:r w:rsidR="000D6D1E">
        <w:rPr>
          <w:rFonts w:ascii="Arial" w:hAnsi="Arial" w:cs="Arial"/>
          <w:color w:val="76923C" w:themeColor="accent3" w:themeShade="BF"/>
          <w:sz w:val="22"/>
          <w:szCs w:val="22"/>
        </w:rPr>
        <w:t>identified</w:t>
      </w:r>
      <w:r>
        <w:rPr>
          <w:rFonts w:ascii="Arial" w:hAnsi="Arial" w:cs="Arial"/>
          <w:color w:val="76923C" w:themeColor="accent3" w:themeShade="BF"/>
          <w:sz w:val="22"/>
          <w:szCs w:val="22"/>
        </w:rPr>
        <w:t xml:space="preserve"> on Table E-11 as “j-i”.</w:t>
      </w:r>
    </w:p>
    <w:p w14:paraId="5835144E" w14:textId="77777777" w:rsidR="00E06378" w:rsidRPr="00AD5C8C" w:rsidRDefault="00E06378" w:rsidP="004F7626">
      <w:pPr>
        <w:pStyle w:val="ListParagraph"/>
        <w:ind w:left="360"/>
        <w:rPr>
          <w:rFonts w:ascii="Arial" w:hAnsi="Arial" w:cs="Arial"/>
          <w:sz w:val="22"/>
          <w:szCs w:val="22"/>
        </w:rPr>
      </w:pPr>
    </w:p>
    <w:p w14:paraId="0ADBE77E" w14:textId="6FA5C8AE" w:rsidR="0037003B" w:rsidRPr="00AD5C8C" w:rsidRDefault="00E956B1" w:rsidP="00B91CB4">
      <w:pPr>
        <w:pStyle w:val="ListParagraph"/>
        <w:numPr>
          <w:ilvl w:val="0"/>
          <w:numId w:val="16"/>
        </w:numPr>
        <w:ind w:left="360"/>
        <w:rPr>
          <w:rFonts w:ascii="Arial" w:hAnsi="Arial" w:cs="Arial"/>
          <w:sz w:val="22"/>
          <w:szCs w:val="22"/>
        </w:rPr>
      </w:pPr>
      <w:r w:rsidRPr="00AD5C8C">
        <w:rPr>
          <w:rFonts w:ascii="Arial" w:hAnsi="Arial" w:cs="Arial"/>
          <w:sz w:val="22"/>
          <w:szCs w:val="22"/>
        </w:rPr>
        <w:t xml:space="preserve">The </w:t>
      </w:r>
      <w:r w:rsidR="0037003B" w:rsidRPr="00AD5C8C">
        <w:rPr>
          <w:rFonts w:ascii="Arial" w:hAnsi="Arial" w:cs="Arial"/>
          <w:sz w:val="22"/>
          <w:szCs w:val="22"/>
        </w:rPr>
        <w:t>iron result</w:t>
      </w:r>
      <w:r w:rsidRPr="00AD5C8C">
        <w:rPr>
          <w:rFonts w:ascii="Arial" w:hAnsi="Arial" w:cs="Arial"/>
          <w:sz w:val="22"/>
          <w:szCs w:val="22"/>
        </w:rPr>
        <w:t xml:space="preserve"> </w:t>
      </w:r>
      <w:r w:rsidRPr="00C65DD6">
        <w:rPr>
          <w:rFonts w:ascii="Arial" w:hAnsi="Arial" w:cs="Arial"/>
          <w:sz w:val="22"/>
          <w:szCs w:val="22"/>
        </w:rPr>
        <w:t>for EB-1</w:t>
      </w:r>
      <w:r w:rsidR="0037003B" w:rsidRPr="00C65DD6">
        <w:rPr>
          <w:rFonts w:ascii="Arial" w:hAnsi="Arial" w:cs="Arial"/>
          <w:sz w:val="22"/>
          <w:szCs w:val="22"/>
        </w:rPr>
        <w:t xml:space="preserve"> </w:t>
      </w:r>
      <w:r w:rsidR="0037003B" w:rsidRPr="00AD5C8C">
        <w:rPr>
          <w:rFonts w:ascii="Arial" w:hAnsi="Arial" w:cs="Arial"/>
          <w:sz w:val="22"/>
          <w:szCs w:val="22"/>
        </w:rPr>
        <w:t xml:space="preserve">and the M-120_05/03/2006 dioxin results have null </w:t>
      </w:r>
      <w:r w:rsidR="004F7626" w:rsidRPr="00AD5C8C">
        <w:rPr>
          <w:rFonts w:ascii="Arial" w:hAnsi="Arial" w:cs="Arial"/>
          <w:sz w:val="22"/>
          <w:szCs w:val="22"/>
        </w:rPr>
        <w:t>“L</w:t>
      </w:r>
      <w:r w:rsidR="0037003B" w:rsidRPr="00AD5C8C">
        <w:rPr>
          <w:rFonts w:ascii="Arial" w:hAnsi="Arial" w:cs="Arial"/>
          <w:sz w:val="22"/>
          <w:szCs w:val="22"/>
        </w:rPr>
        <w:t xml:space="preserve">ab </w:t>
      </w:r>
      <w:r w:rsidR="004F7626" w:rsidRPr="00AD5C8C">
        <w:rPr>
          <w:rFonts w:ascii="Arial" w:hAnsi="Arial" w:cs="Arial"/>
          <w:sz w:val="22"/>
          <w:szCs w:val="22"/>
        </w:rPr>
        <w:t>Q</w:t>
      </w:r>
      <w:r w:rsidR="0037003B" w:rsidRPr="00AD5C8C">
        <w:rPr>
          <w:rFonts w:ascii="Arial" w:hAnsi="Arial" w:cs="Arial"/>
          <w:sz w:val="22"/>
          <w:szCs w:val="22"/>
        </w:rPr>
        <w:t>ualifier</w:t>
      </w:r>
      <w:r w:rsidR="004F7626" w:rsidRPr="00AD5C8C">
        <w:rPr>
          <w:rFonts w:ascii="Arial" w:hAnsi="Arial" w:cs="Arial"/>
          <w:sz w:val="22"/>
          <w:szCs w:val="22"/>
        </w:rPr>
        <w:t>”</w:t>
      </w:r>
      <w:r w:rsidR="0037003B" w:rsidRPr="00AD5C8C">
        <w:rPr>
          <w:rFonts w:ascii="Arial" w:hAnsi="Arial" w:cs="Arial"/>
          <w:sz w:val="22"/>
          <w:szCs w:val="22"/>
        </w:rPr>
        <w:t xml:space="preserve"> but ha</w:t>
      </w:r>
      <w:r w:rsidR="004F7626" w:rsidRPr="00AD5C8C">
        <w:rPr>
          <w:rFonts w:ascii="Arial" w:hAnsi="Arial" w:cs="Arial"/>
          <w:sz w:val="22"/>
          <w:szCs w:val="22"/>
        </w:rPr>
        <w:t>ve</w:t>
      </w:r>
      <w:r w:rsidR="0037003B" w:rsidRPr="00AD5C8C">
        <w:rPr>
          <w:rFonts w:ascii="Arial" w:hAnsi="Arial" w:cs="Arial"/>
          <w:sz w:val="22"/>
          <w:szCs w:val="22"/>
        </w:rPr>
        <w:t xml:space="preserve"> </w:t>
      </w:r>
      <w:r w:rsidR="004F7626" w:rsidRPr="00AD5C8C">
        <w:rPr>
          <w:rFonts w:ascii="Arial" w:hAnsi="Arial" w:cs="Arial"/>
          <w:sz w:val="22"/>
          <w:szCs w:val="22"/>
        </w:rPr>
        <w:t>“V</w:t>
      </w:r>
      <w:r w:rsidR="0037003B" w:rsidRPr="00AD5C8C">
        <w:rPr>
          <w:rFonts w:ascii="Arial" w:hAnsi="Arial" w:cs="Arial"/>
          <w:sz w:val="22"/>
          <w:szCs w:val="22"/>
        </w:rPr>
        <w:t>al</w:t>
      </w:r>
      <w:r w:rsidR="004F7626" w:rsidRPr="00AD5C8C">
        <w:rPr>
          <w:rFonts w:ascii="Arial" w:hAnsi="Arial" w:cs="Arial"/>
          <w:sz w:val="22"/>
          <w:szCs w:val="22"/>
        </w:rPr>
        <w:t xml:space="preserve"> Q</w:t>
      </w:r>
      <w:r w:rsidR="007821FB" w:rsidRPr="00AD5C8C">
        <w:rPr>
          <w:rFonts w:ascii="Arial" w:hAnsi="Arial" w:cs="Arial"/>
          <w:sz w:val="22"/>
          <w:szCs w:val="22"/>
        </w:rPr>
        <w:t>u</w:t>
      </w:r>
      <w:r w:rsidR="0037003B" w:rsidRPr="00AD5C8C">
        <w:rPr>
          <w:rFonts w:ascii="Arial" w:hAnsi="Arial" w:cs="Arial"/>
          <w:sz w:val="22"/>
          <w:szCs w:val="22"/>
        </w:rPr>
        <w:t>alifier</w:t>
      </w:r>
      <w:r w:rsidR="004F7626" w:rsidRPr="00AD5C8C">
        <w:rPr>
          <w:rFonts w:ascii="Arial" w:hAnsi="Arial" w:cs="Arial"/>
          <w:sz w:val="22"/>
          <w:szCs w:val="22"/>
        </w:rPr>
        <w:t>”</w:t>
      </w:r>
      <w:r w:rsidR="0037003B" w:rsidRPr="00AD5C8C">
        <w:rPr>
          <w:rFonts w:ascii="Arial" w:hAnsi="Arial" w:cs="Arial"/>
          <w:sz w:val="22"/>
          <w:szCs w:val="22"/>
        </w:rPr>
        <w:t xml:space="preserve"> of “U” with </w:t>
      </w:r>
      <w:r w:rsidR="004F7626" w:rsidRPr="00AD5C8C">
        <w:rPr>
          <w:rFonts w:ascii="Arial" w:hAnsi="Arial" w:cs="Arial"/>
          <w:sz w:val="22"/>
          <w:szCs w:val="22"/>
        </w:rPr>
        <w:t>a null</w:t>
      </w:r>
      <w:r w:rsidR="0037003B" w:rsidRPr="00AD5C8C">
        <w:rPr>
          <w:rFonts w:ascii="Arial" w:hAnsi="Arial" w:cs="Arial"/>
          <w:sz w:val="22"/>
          <w:szCs w:val="22"/>
        </w:rPr>
        <w:t xml:space="preserve"> </w:t>
      </w:r>
      <w:r w:rsidR="004F7626" w:rsidRPr="00AD5C8C">
        <w:rPr>
          <w:rFonts w:ascii="Arial" w:hAnsi="Arial" w:cs="Arial"/>
          <w:sz w:val="22"/>
          <w:szCs w:val="22"/>
        </w:rPr>
        <w:t>“R</w:t>
      </w:r>
      <w:r w:rsidR="0037003B" w:rsidRPr="00AD5C8C">
        <w:rPr>
          <w:rFonts w:ascii="Arial" w:hAnsi="Arial" w:cs="Arial"/>
          <w:sz w:val="22"/>
          <w:szCs w:val="22"/>
        </w:rPr>
        <w:t xml:space="preserve">eason </w:t>
      </w:r>
      <w:r w:rsidR="004F7626" w:rsidRPr="00AD5C8C">
        <w:rPr>
          <w:rFonts w:ascii="Arial" w:hAnsi="Arial" w:cs="Arial"/>
          <w:sz w:val="22"/>
          <w:szCs w:val="22"/>
        </w:rPr>
        <w:t>C</w:t>
      </w:r>
      <w:r w:rsidR="0037003B" w:rsidRPr="00AD5C8C">
        <w:rPr>
          <w:rFonts w:ascii="Arial" w:hAnsi="Arial" w:cs="Arial"/>
          <w:sz w:val="22"/>
          <w:szCs w:val="22"/>
        </w:rPr>
        <w:t>ode.</w:t>
      </w:r>
      <w:r w:rsidR="004F7626" w:rsidRPr="00AD5C8C">
        <w:rPr>
          <w:rFonts w:ascii="Arial" w:hAnsi="Arial" w:cs="Arial"/>
          <w:sz w:val="22"/>
          <w:szCs w:val="22"/>
        </w:rPr>
        <w:t>”</w:t>
      </w:r>
    </w:p>
    <w:p w14:paraId="4610AD67" w14:textId="4921D1D2" w:rsidR="00D0069C" w:rsidRPr="00AD5C8C" w:rsidRDefault="00D0069C" w:rsidP="00D0069C">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r w:rsidR="00DC1130" w:rsidRPr="00AD5C8C">
        <w:rPr>
          <w:rFonts w:ascii="Arial" w:hAnsi="Arial" w:cs="Arial"/>
          <w:color w:val="4F81BD" w:themeColor="accent1"/>
          <w:sz w:val="22"/>
          <w:szCs w:val="22"/>
        </w:rPr>
        <w:t xml:space="preserve">The validation memo associated with the dioxin results verifies </w:t>
      </w:r>
      <w:r w:rsidR="002764BF" w:rsidRPr="00BB28E5">
        <w:rPr>
          <w:rFonts w:ascii="Arial" w:hAnsi="Arial" w:cs="Arial"/>
          <w:color w:val="4F81BD" w:themeColor="accent1"/>
          <w:sz w:val="22"/>
          <w:szCs w:val="22"/>
        </w:rPr>
        <w:t>four</w:t>
      </w:r>
      <w:r w:rsidR="00DC1130" w:rsidRPr="00BB28E5">
        <w:rPr>
          <w:rFonts w:ascii="Arial" w:hAnsi="Arial" w:cs="Arial"/>
          <w:color w:val="4F81BD" w:themeColor="accent1"/>
          <w:sz w:val="22"/>
          <w:szCs w:val="22"/>
        </w:rPr>
        <w:t xml:space="preserve"> results </w:t>
      </w:r>
      <w:r w:rsidR="002764BF" w:rsidRPr="00BB28E5">
        <w:rPr>
          <w:rFonts w:ascii="Arial" w:hAnsi="Arial" w:cs="Arial"/>
          <w:color w:val="4F81BD" w:themeColor="accent1"/>
          <w:sz w:val="22"/>
          <w:szCs w:val="22"/>
        </w:rPr>
        <w:t>for this sample</w:t>
      </w:r>
      <w:r w:rsidR="00DC1130" w:rsidRPr="00BB28E5">
        <w:rPr>
          <w:rFonts w:ascii="Arial" w:hAnsi="Arial" w:cs="Arial"/>
          <w:color w:val="4F81BD" w:themeColor="accent1"/>
          <w:sz w:val="22"/>
          <w:szCs w:val="22"/>
        </w:rPr>
        <w:t xml:space="preserve"> (</w:t>
      </w:r>
      <w:r w:rsidR="002764BF" w:rsidRPr="00BB28E5">
        <w:rPr>
          <w:rFonts w:ascii="Arial" w:hAnsi="Arial" w:cs="Arial"/>
          <w:color w:val="4F81BD" w:themeColor="accent1"/>
          <w:sz w:val="22"/>
          <w:szCs w:val="22"/>
        </w:rPr>
        <w:t>1,2,3,4,6,7,8-HpCDF, 1,2,3,4,7,8,9-HPCDF, total HpCDF and OCDF) were</w:t>
      </w:r>
      <w:r w:rsidR="002764BF" w:rsidRPr="00AD5C8C">
        <w:rPr>
          <w:rFonts w:ascii="Arial" w:hAnsi="Arial" w:cs="Arial"/>
          <w:color w:val="4F81BD" w:themeColor="accent1"/>
          <w:sz w:val="22"/>
          <w:szCs w:val="22"/>
        </w:rPr>
        <w:t xml:space="preserve"> nondetects</w:t>
      </w:r>
      <w:r w:rsidR="001744B5" w:rsidRPr="00AD5C8C">
        <w:rPr>
          <w:rFonts w:ascii="Arial" w:hAnsi="Arial" w:cs="Arial"/>
          <w:color w:val="4F81BD" w:themeColor="accent1"/>
          <w:sz w:val="22"/>
          <w:szCs w:val="22"/>
        </w:rPr>
        <w:t>, although not qualified as such by the laboratory</w:t>
      </w:r>
      <w:r w:rsidR="002764BF" w:rsidRPr="00AD5C8C">
        <w:rPr>
          <w:rFonts w:ascii="Arial" w:hAnsi="Arial" w:cs="Arial"/>
          <w:color w:val="4F81BD" w:themeColor="accent1"/>
          <w:sz w:val="22"/>
          <w:szCs w:val="22"/>
        </w:rPr>
        <w:t xml:space="preserve">.  </w:t>
      </w:r>
      <w:r w:rsidR="00E357A8" w:rsidRPr="00AD5C8C">
        <w:rPr>
          <w:rFonts w:ascii="Arial" w:hAnsi="Arial" w:cs="Arial"/>
          <w:color w:val="4F81BD" w:themeColor="accent1"/>
          <w:sz w:val="22"/>
          <w:szCs w:val="22"/>
        </w:rPr>
        <w:t>As these four results were not qualified as nondetected (U) by the laboratory, it was assumed the remaining 18 results with mismatched laboratory and validation qualifiers, were indeed nondetected and appropriately qualified.  No changes were made to these dioxin results.</w:t>
      </w:r>
    </w:p>
    <w:p w14:paraId="5EBED00C" w14:textId="594040E9" w:rsidR="00E357A8" w:rsidRPr="00AD5C8C" w:rsidRDefault="00E357A8" w:rsidP="00D0069C">
      <w:pPr>
        <w:pStyle w:val="ListParagraph"/>
        <w:ind w:left="360"/>
        <w:rPr>
          <w:rFonts w:ascii="Arial" w:hAnsi="Arial" w:cs="Arial"/>
          <w:color w:val="4F81BD" w:themeColor="accent1"/>
          <w:sz w:val="22"/>
          <w:szCs w:val="22"/>
        </w:rPr>
      </w:pPr>
    </w:p>
    <w:p w14:paraId="110721B5" w14:textId="032C32B8" w:rsidR="00E357A8" w:rsidRDefault="00E357A8" w:rsidP="00D0069C">
      <w:pPr>
        <w:pStyle w:val="ListParagraph"/>
        <w:ind w:left="360"/>
        <w:rPr>
          <w:rFonts w:ascii="Arial" w:hAnsi="Arial" w:cs="Arial"/>
          <w:color w:val="4F81BD" w:themeColor="accent1"/>
          <w:sz w:val="22"/>
          <w:szCs w:val="22"/>
        </w:rPr>
      </w:pPr>
      <w:r w:rsidRPr="00BB28E5">
        <w:rPr>
          <w:rFonts w:ascii="Arial" w:hAnsi="Arial" w:cs="Arial"/>
          <w:color w:val="4F81BD" w:themeColor="accent1"/>
          <w:sz w:val="22"/>
          <w:szCs w:val="22"/>
        </w:rPr>
        <w:t xml:space="preserve">The validation memo for </w:t>
      </w:r>
      <w:r w:rsidR="00185A31" w:rsidRPr="00BB28E5">
        <w:rPr>
          <w:rFonts w:ascii="Arial" w:hAnsi="Arial" w:cs="Arial"/>
          <w:color w:val="4F81BD" w:themeColor="accent1"/>
          <w:sz w:val="22"/>
          <w:szCs w:val="22"/>
        </w:rPr>
        <w:t>EB-1 metals noted iron was detected in this sample; therefore, the validation qualifier was changed from “U” to null.</w:t>
      </w:r>
    </w:p>
    <w:p w14:paraId="6C0962EC" w14:textId="77777777" w:rsidR="00E06378" w:rsidRDefault="00E06378" w:rsidP="00D0069C">
      <w:pPr>
        <w:pStyle w:val="ListParagraph"/>
        <w:ind w:left="360"/>
        <w:rPr>
          <w:rFonts w:ascii="Arial" w:hAnsi="Arial" w:cs="Arial"/>
          <w:color w:val="4F81BD" w:themeColor="accent1"/>
          <w:sz w:val="22"/>
          <w:szCs w:val="22"/>
        </w:rPr>
      </w:pPr>
    </w:p>
    <w:p w14:paraId="3F24F10B" w14:textId="7EB646DD" w:rsidR="00E06378" w:rsidRPr="00AD5C8C" w:rsidRDefault="00BE0457" w:rsidP="00D0069C">
      <w:pPr>
        <w:pStyle w:val="ListParagraph"/>
        <w:ind w:left="360"/>
        <w:rPr>
          <w:rFonts w:ascii="Arial" w:hAnsi="Arial" w:cs="Arial"/>
          <w:color w:val="4F81BD" w:themeColor="accent1"/>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E06378" w:rsidRPr="007C37E3">
        <w:rPr>
          <w:rFonts w:ascii="Arial" w:hAnsi="Arial" w:cs="Arial"/>
          <w:b/>
          <w:color w:val="76923C" w:themeColor="accent3" w:themeShade="BF"/>
          <w:sz w:val="22"/>
          <w:szCs w:val="22"/>
        </w:rPr>
        <w:t>Response:</w:t>
      </w:r>
      <w:r w:rsidR="00E06378">
        <w:rPr>
          <w:rFonts w:ascii="Arial" w:hAnsi="Arial" w:cs="Arial"/>
          <w:b/>
          <w:color w:val="76923C" w:themeColor="accent3" w:themeShade="BF"/>
          <w:sz w:val="22"/>
          <w:szCs w:val="22"/>
        </w:rPr>
        <w:t xml:space="preserve">  </w:t>
      </w:r>
      <w:r w:rsidR="00BB28E5" w:rsidRPr="00BB28E5">
        <w:rPr>
          <w:rFonts w:ascii="Arial" w:hAnsi="Arial" w:cs="Arial"/>
          <w:color w:val="76923C" w:themeColor="accent3" w:themeShade="BF"/>
          <w:sz w:val="22"/>
          <w:szCs w:val="22"/>
        </w:rPr>
        <w:t xml:space="preserve">The </w:t>
      </w:r>
      <w:r w:rsidR="00503D82">
        <w:rPr>
          <w:rFonts w:ascii="Arial" w:hAnsi="Arial" w:cs="Arial"/>
          <w:color w:val="76923C" w:themeColor="accent3" w:themeShade="BF"/>
          <w:sz w:val="22"/>
          <w:szCs w:val="22"/>
        </w:rPr>
        <w:t xml:space="preserve">2017 revised </w:t>
      </w:r>
      <w:r w:rsidR="00BB28E5" w:rsidRPr="00BB28E5">
        <w:rPr>
          <w:rFonts w:ascii="Arial" w:hAnsi="Arial" w:cs="Arial"/>
          <w:color w:val="76923C" w:themeColor="accent3" w:themeShade="BF"/>
          <w:sz w:val="22"/>
          <w:szCs w:val="22"/>
        </w:rPr>
        <w:t>EDD was verified to confirm</w:t>
      </w:r>
      <w:r w:rsidR="00BB28E5">
        <w:rPr>
          <w:rFonts w:ascii="Arial" w:hAnsi="Arial" w:cs="Arial"/>
          <w:color w:val="76923C" w:themeColor="accent3" w:themeShade="BF"/>
          <w:sz w:val="22"/>
          <w:szCs w:val="22"/>
        </w:rPr>
        <w:t xml:space="preserve"> the results </w:t>
      </w:r>
      <w:r w:rsidR="00BB28E5" w:rsidRPr="00BB28E5">
        <w:rPr>
          <w:rFonts w:ascii="Arial" w:hAnsi="Arial" w:cs="Arial"/>
          <w:color w:val="76923C" w:themeColor="accent3" w:themeShade="BF"/>
          <w:sz w:val="22"/>
          <w:szCs w:val="22"/>
        </w:rPr>
        <w:t xml:space="preserve">for 1,2,3,4,6,7,8-HpCDF, 1,2,3,4,7,8,9-HPCDF, total HpCDF and OCDF in sample M-120_05/03/2006 have a final validation qualifier of “U”.  </w:t>
      </w:r>
      <w:r w:rsidR="00542C7C">
        <w:rPr>
          <w:rFonts w:ascii="Arial" w:hAnsi="Arial" w:cs="Arial"/>
          <w:color w:val="76923C" w:themeColor="accent3" w:themeShade="BF"/>
          <w:sz w:val="22"/>
          <w:szCs w:val="22"/>
        </w:rPr>
        <w:t>Sample EB-1</w:t>
      </w:r>
      <w:r w:rsidR="00E06378" w:rsidRPr="00BB28E5">
        <w:rPr>
          <w:rFonts w:ascii="Arial" w:hAnsi="Arial" w:cs="Arial"/>
          <w:color w:val="76923C" w:themeColor="accent3" w:themeShade="BF"/>
          <w:sz w:val="22"/>
          <w:szCs w:val="22"/>
        </w:rPr>
        <w:t xml:space="preserve"> </w:t>
      </w:r>
      <w:r w:rsidR="00542C7C">
        <w:rPr>
          <w:rFonts w:ascii="Arial" w:hAnsi="Arial" w:cs="Arial"/>
          <w:color w:val="76923C" w:themeColor="accent3" w:themeShade="BF"/>
          <w:sz w:val="22"/>
          <w:szCs w:val="22"/>
        </w:rPr>
        <w:t xml:space="preserve">is </w:t>
      </w:r>
      <w:r w:rsidR="00E06378" w:rsidRPr="00BB28E5">
        <w:rPr>
          <w:rFonts w:ascii="Arial" w:hAnsi="Arial" w:cs="Arial"/>
          <w:color w:val="76923C" w:themeColor="accent3" w:themeShade="BF"/>
          <w:sz w:val="22"/>
          <w:szCs w:val="22"/>
        </w:rPr>
        <w:t>no</w:t>
      </w:r>
      <w:r w:rsidR="00E06378">
        <w:rPr>
          <w:rFonts w:ascii="Arial" w:hAnsi="Arial" w:cs="Arial"/>
          <w:color w:val="76923C" w:themeColor="accent3" w:themeShade="BF"/>
          <w:sz w:val="22"/>
          <w:szCs w:val="22"/>
        </w:rPr>
        <w:t xml:space="preserve">t included in the </w:t>
      </w:r>
      <w:r w:rsidR="00503D82">
        <w:rPr>
          <w:rFonts w:ascii="Arial" w:hAnsi="Arial" w:cs="Arial"/>
          <w:color w:val="76923C" w:themeColor="accent3" w:themeShade="BF"/>
          <w:sz w:val="22"/>
          <w:szCs w:val="22"/>
        </w:rPr>
        <w:t xml:space="preserve">2017 </w:t>
      </w:r>
      <w:r w:rsidR="00E06378">
        <w:rPr>
          <w:rFonts w:ascii="Arial" w:hAnsi="Arial" w:cs="Arial"/>
          <w:color w:val="76923C" w:themeColor="accent3" w:themeShade="BF"/>
          <w:sz w:val="22"/>
          <w:szCs w:val="22"/>
        </w:rPr>
        <w:t>revised EDD.  The stated change for EB-1 cannot be confirmed.</w:t>
      </w:r>
    </w:p>
    <w:p w14:paraId="715C1FBF" w14:textId="77777777" w:rsidR="004F7626" w:rsidRPr="00AD5C8C" w:rsidRDefault="004F7626" w:rsidP="004F7626">
      <w:pPr>
        <w:pStyle w:val="ListParagraph"/>
        <w:rPr>
          <w:rFonts w:ascii="Arial" w:hAnsi="Arial" w:cs="Arial"/>
          <w:sz w:val="22"/>
          <w:szCs w:val="22"/>
        </w:rPr>
      </w:pPr>
    </w:p>
    <w:p w14:paraId="2C0F587A" w14:textId="51A26D9F" w:rsidR="0037003B" w:rsidRPr="00AD5C8C" w:rsidRDefault="00E956B1" w:rsidP="00B91CB4">
      <w:pPr>
        <w:pStyle w:val="ListParagraph"/>
        <w:numPr>
          <w:ilvl w:val="0"/>
          <w:numId w:val="16"/>
        </w:numPr>
        <w:ind w:left="360"/>
        <w:rPr>
          <w:rFonts w:ascii="Arial" w:hAnsi="Arial" w:cs="Arial"/>
          <w:sz w:val="22"/>
          <w:szCs w:val="22"/>
        </w:rPr>
      </w:pPr>
      <w:r w:rsidRPr="00AD5C8C">
        <w:rPr>
          <w:rFonts w:ascii="Arial" w:hAnsi="Arial" w:cs="Arial"/>
          <w:sz w:val="22"/>
          <w:szCs w:val="22"/>
        </w:rPr>
        <w:t>The</w:t>
      </w:r>
      <w:r w:rsidR="0037003B" w:rsidRPr="00AD5C8C">
        <w:rPr>
          <w:rFonts w:ascii="Arial" w:hAnsi="Arial" w:cs="Arial"/>
          <w:sz w:val="22"/>
          <w:szCs w:val="22"/>
        </w:rPr>
        <w:t xml:space="preserve"> hexavalent chromium result </w:t>
      </w:r>
      <w:r w:rsidRPr="00C65DD6">
        <w:rPr>
          <w:rFonts w:ascii="Arial" w:hAnsi="Arial" w:cs="Arial"/>
          <w:sz w:val="22"/>
          <w:szCs w:val="22"/>
        </w:rPr>
        <w:t xml:space="preserve">for FB-1 </w:t>
      </w:r>
      <w:r w:rsidR="0037003B" w:rsidRPr="00C65DD6">
        <w:rPr>
          <w:rFonts w:ascii="Arial" w:hAnsi="Arial" w:cs="Arial"/>
          <w:sz w:val="22"/>
          <w:szCs w:val="22"/>
        </w:rPr>
        <w:t>has</w:t>
      </w:r>
      <w:r w:rsidR="0037003B" w:rsidRPr="00AD5C8C">
        <w:rPr>
          <w:rFonts w:ascii="Arial" w:hAnsi="Arial" w:cs="Arial"/>
          <w:sz w:val="22"/>
          <w:szCs w:val="22"/>
        </w:rPr>
        <w:t xml:space="preserve"> a “u” </w:t>
      </w:r>
      <w:r w:rsidR="004F7626" w:rsidRPr="00AD5C8C">
        <w:rPr>
          <w:rFonts w:ascii="Arial" w:hAnsi="Arial" w:cs="Arial"/>
          <w:sz w:val="22"/>
          <w:szCs w:val="22"/>
        </w:rPr>
        <w:t>“Lab</w:t>
      </w:r>
      <w:r w:rsidR="0037003B" w:rsidRPr="00AD5C8C">
        <w:rPr>
          <w:rFonts w:ascii="Arial" w:hAnsi="Arial" w:cs="Arial"/>
          <w:sz w:val="22"/>
          <w:szCs w:val="22"/>
        </w:rPr>
        <w:t xml:space="preserve"> </w:t>
      </w:r>
      <w:r w:rsidR="004F7626" w:rsidRPr="00AD5C8C">
        <w:rPr>
          <w:rFonts w:ascii="Arial" w:hAnsi="Arial" w:cs="Arial"/>
          <w:sz w:val="22"/>
          <w:szCs w:val="22"/>
        </w:rPr>
        <w:t>Q</w:t>
      </w:r>
      <w:r w:rsidR="0037003B" w:rsidRPr="00AD5C8C">
        <w:rPr>
          <w:rFonts w:ascii="Arial" w:hAnsi="Arial" w:cs="Arial"/>
          <w:sz w:val="22"/>
          <w:szCs w:val="22"/>
        </w:rPr>
        <w:t>ualifier</w:t>
      </w:r>
      <w:r w:rsidR="004F7626" w:rsidRPr="00AD5C8C">
        <w:rPr>
          <w:rFonts w:ascii="Arial" w:hAnsi="Arial" w:cs="Arial"/>
          <w:sz w:val="22"/>
          <w:szCs w:val="22"/>
        </w:rPr>
        <w:t>”</w:t>
      </w:r>
      <w:r w:rsidR="0037003B" w:rsidRPr="00AD5C8C">
        <w:rPr>
          <w:rFonts w:ascii="Arial" w:hAnsi="Arial" w:cs="Arial"/>
          <w:sz w:val="22"/>
          <w:szCs w:val="22"/>
        </w:rPr>
        <w:t xml:space="preserve"> but</w:t>
      </w:r>
      <w:r w:rsidR="00FA146C" w:rsidRPr="00AD5C8C">
        <w:rPr>
          <w:rFonts w:ascii="Arial" w:hAnsi="Arial" w:cs="Arial"/>
          <w:sz w:val="22"/>
          <w:szCs w:val="22"/>
        </w:rPr>
        <w:t xml:space="preserve"> the</w:t>
      </w:r>
      <w:r w:rsidR="0037003B" w:rsidRPr="00AD5C8C">
        <w:rPr>
          <w:rFonts w:ascii="Arial" w:hAnsi="Arial" w:cs="Arial"/>
          <w:sz w:val="22"/>
          <w:szCs w:val="22"/>
        </w:rPr>
        <w:t xml:space="preserve"> </w:t>
      </w:r>
      <w:r w:rsidR="004F7626" w:rsidRPr="00AD5C8C">
        <w:rPr>
          <w:rFonts w:ascii="Arial" w:hAnsi="Arial" w:cs="Arial"/>
          <w:sz w:val="22"/>
          <w:szCs w:val="22"/>
        </w:rPr>
        <w:t>“Va</w:t>
      </w:r>
      <w:r w:rsidR="0037003B" w:rsidRPr="00AD5C8C">
        <w:rPr>
          <w:rFonts w:ascii="Arial" w:hAnsi="Arial" w:cs="Arial"/>
          <w:sz w:val="22"/>
          <w:szCs w:val="22"/>
        </w:rPr>
        <w:t xml:space="preserve">l </w:t>
      </w:r>
      <w:r w:rsidR="004F7626" w:rsidRPr="00AD5C8C">
        <w:rPr>
          <w:rFonts w:ascii="Arial" w:hAnsi="Arial" w:cs="Arial"/>
          <w:sz w:val="22"/>
          <w:szCs w:val="22"/>
        </w:rPr>
        <w:t>Q</w:t>
      </w:r>
      <w:r w:rsidR="0037003B" w:rsidRPr="00AD5C8C">
        <w:rPr>
          <w:rFonts w:ascii="Arial" w:hAnsi="Arial" w:cs="Arial"/>
          <w:sz w:val="22"/>
          <w:szCs w:val="22"/>
        </w:rPr>
        <w:t>ualifier</w:t>
      </w:r>
      <w:r w:rsidR="004F7626" w:rsidRPr="00AD5C8C">
        <w:rPr>
          <w:rFonts w:ascii="Arial" w:hAnsi="Arial" w:cs="Arial"/>
          <w:sz w:val="22"/>
          <w:szCs w:val="22"/>
        </w:rPr>
        <w:t>” is null</w:t>
      </w:r>
      <w:r w:rsidR="0037003B" w:rsidRPr="00AD5C8C">
        <w:rPr>
          <w:rFonts w:ascii="Arial" w:hAnsi="Arial" w:cs="Arial"/>
          <w:sz w:val="22"/>
          <w:szCs w:val="22"/>
        </w:rPr>
        <w:t>.</w:t>
      </w:r>
    </w:p>
    <w:p w14:paraId="5F54501E" w14:textId="0567B68B" w:rsidR="00185A31" w:rsidRDefault="00185A31" w:rsidP="00185A31">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r w:rsidR="00F15B4B" w:rsidRPr="00AD5C8C">
        <w:rPr>
          <w:rFonts w:ascii="Arial" w:hAnsi="Arial" w:cs="Arial"/>
          <w:color w:val="4F81BD" w:themeColor="accent1"/>
          <w:sz w:val="22"/>
          <w:szCs w:val="22"/>
        </w:rPr>
        <w:t xml:space="preserve">There were two results for hexavalent chromium in FB-1.  Both were qualified as nondetected by the laboratory.  One </w:t>
      </w:r>
      <w:r w:rsidR="0006523F" w:rsidRPr="00AD5C8C">
        <w:rPr>
          <w:rFonts w:ascii="Arial" w:hAnsi="Arial" w:cs="Arial"/>
          <w:color w:val="4F81BD" w:themeColor="accent1"/>
          <w:sz w:val="22"/>
          <w:szCs w:val="22"/>
        </w:rPr>
        <w:t xml:space="preserve">had a null “Val </w:t>
      </w:r>
      <w:r w:rsidR="00413262" w:rsidRPr="00AD5C8C">
        <w:rPr>
          <w:rFonts w:ascii="Arial" w:hAnsi="Arial" w:cs="Arial"/>
          <w:color w:val="4F81BD" w:themeColor="accent1"/>
          <w:sz w:val="22"/>
          <w:szCs w:val="22"/>
        </w:rPr>
        <w:t>Qualifier</w:t>
      </w:r>
      <w:r w:rsidR="0006523F" w:rsidRPr="00AD5C8C">
        <w:rPr>
          <w:rFonts w:ascii="Arial" w:hAnsi="Arial" w:cs="Arial"/>
          <w:color w:val="4F81BD" w:themeColor="accent1"/>
          <w:sz w:val="22"/>
          <w:szCs w:val="22"/>
        </w:rPr>
        <w:t>”</w:t>
      </w:r>
      <w:r w:rsidR="005553ED" w:rsidRPr="00AD5C8C">
        <w:rPr>
          <w:rFonts w:ascii="Arial" w:hAnsi="Arial" w:cs="Arial"/>
          <w:color w:val="4F81BD" w:themeColor="accent1"/>
          <w:sz w:val="22"/>
          <w:szCs w:val="22"/>
        </w:rPr>
        <w:t xml:space="preserve"> and</w:t>
      </w:r>
      <w:r w:rsidR="00F15B4B" w:rsidRPr="00AD5C8C">
        <w:rPr>
          <w:rFonts w:ascii="Arial" w:hAnsi="Arial" w:cs="Arial"/>
          <w:color w:val="4F81BD" w:themeColor="accent1"/>
          <w:sz w:val="22"/>
          <w:szCs w:val="22"/>
        </w:rPr>
        <w:t xml:space="preserve"> a “detect flag” of “Y</w:t>
      </w:r>
      <w:r w:rsidR="005553ED" w:rsidRPr="00AD5C8C">
        <w:rPr>
          <w:rFonts w:ascii="Arial" w:hAnsi="Arial" w:cs="Arial"/>
          <w:color w:val="4F81BD" w:themeColor="accent1"/>
          <w:sz w:val="22"/>
          <w:szCs w:val="22"/>
        </w:rPr>
        <w:t>.</w:t>
      </w:r>
      <w:r w:rsidR="00F15B4B" w:rsidRPr="00AD5C8C">
        <w:rPr>
          <w:rFonts w:ascii="Arial" w:hAnsi="Arial" w:cs="Arial"/>
          <w:color w:val="4F81BD" w:themeColor="accent1"/>
          <w:sz w:val="22"/>
          <w:szCs w:val="22"/>
        </w:rPr>
        <w:t xml:space="preserve">” The other result </w:t>
      </w:r>
      <w:r w:rsidR="005553ED" w:rsidRPr="00AD5C8C">
        <w:rPr>
          <w:rFonts w:ascii="Arial" w:hAnsi="Arial" w:cs="Arial"/>
          <w:color w:val="4F81BD" w:themeColor="accent1"/>
          <w:sz w:val="22"/>
          <w:szCs w:val="22"/>
        </w:rPr>
        <w:t xml:space="preserve">had a “Val </w:t>
      </w:r>
      <w:r w:rsidR="00413262" w:rsidRPr="00AD5C8C">
        <w:rPr>
          <w:rFonts w:ascii="Arial" w:hAnsi="Arial" w:cs="Arial"/>
          <w:color w:val="4F81BD" w:themeColor="accent1"/>
          <w:sz w:val="22"/>
          <w:szCs w:val="22"/>
        </w:rPr>
        <w:t>Qualifier</w:t>
      </w:r>
      <w:r w:rsidR="005553ED" w:rsidRPr="00AD5C8C">
        <w:rPr>
          <w:rFonts w:ascii="Arial" w:hAnsi="Arial" w:cs="Arial"/>
          <w:color w:val="4F81BD" w:themeColor="accent1"/>
          <w:sz w:val="22"/>
          <w:szCs w:val="22"/>
        </w:rPr>
        <w:t>” of “U”</w:t>
      </w:r>
      <w:r w:rsidR="00F15B4B" w:rsidRPr="00AD5C8C">
        <w:rPr>
          <w:rFonts w:ascii="Arial" w:hAnsi="Arial" w:cs="Arial"/>
          <w:color w:val="4F81BD" w:themeColor="accent1"/>
          <w:sz w:val="22"/>
          <w:szCs w:val="22"/>
        </w:rPr>
        <w:t xml:space="preserve"> and a “detect </w:t>
      </w:r>
      <w:r w:rsidR="00F15B4B" w:rsidRPr="00AD5C8C">
        <w:rPr>
          <w:rFonts w:ascii="Arial" w:hAnsi="Arial" w:cs="Arial"/>
          <w:color w:val="4F81BD" w:themeColor="accent1"/>
          <w:sz w:val="22"/>
          <w:szCs w:val="22"/>
        </w:rPr>
        <w:lastRenderedPageBreak/>
        <w:t>flag” of “N</w:t>
      </w:r>
      <w:r w:rsidR="005553ED" w:rsidRPr="00AD5C8C">
        <w:rPr>
          <w:rFonts w:ascii="Arial" w:hAnsi="Arial" w:cs="Arial"/>
          <w:color w:val="4F81BD" w:themeColor="accent1"/>
          <w:sz w:val="22"/>
          <w:szCs w:val="22"/>
        </w:rPr>
        <w:t>.</w:t>
      </w:r>
      <w:r w:rsidR="00F15B4B" w:rsidRPr="00AD5C8C">
        <w:rPr>
          <w:rFonts w:ascii="Arial" w:hAnsi="Arial" w:cs="Arial"/>
          <w:color w:val="4F81BD" w:themeColor="accent1"/>
          <w:sz w:val="22"/>
          <w:szCs w:val="22"/>
        </w:rPr>
        <w:t xml:space="preserve">”  </w:t>
      </w:r>
      <w:r w:rsidRPr="00AD5C8C">
        <w:rPr>
          <w:rFonts w:ascii="Arial" w:hAnsi="Arial" w:cs="Arial"/>
          <w:color w:val="4F81BD" w:themeColor="accent1"/>
          <w:sz w:val="22"/>
          <w:szCs w:val="22"/>
        </w:rPr>
        <w:t xml:space="preserve">The validation memo for FB-1 metals did not note a detect for hexavalent chromium; therefore, the </w:t>
      </w:r>
      <w:r w:rsidR="00F15B4B" w:rsidRPr="00AD5C8C">
        <w:rPr>
          <w:rFonts w:ascii="Arial" w:hAnsi="Arial" w:cs="Arial"/>
          <w:color w:val="4F81BD" w:themeColor="accent1"/>
          <w:sz w:val="22"/>
          <w:szCs w:val="22"/>
        </w:rPr>
        <w:t xml:space="preserve">result </w:t>
      </w:r>
      <w:r w:rsidR="005553ED" w:rsidRPr="00AD5C8C">
        <w:rPr>
          <w:rFonts w:ascii="Arial" w:hAnsi="Arial" w:cs="Arial"/>
          <w:color w:val="4F81BD" w:themeColor="accent1"/>
          <w:sz w:val="22"/>
          <w:szCs w:val="22"/>
        </w:rPr>
        <w:t xml:space="preserve">with a null “Val </w:t>
      </w:r>
      <w:r w:rsidR="00413262" w:rsidRPr="00AD5C8C">
        <w:rPr>
          <w:rFonts w:ascii="Arial" w:hAnsi="Arial" w:cs="Arial"/>
          <w:color w:val="4F81BD" w:themeColor="accent1"/>
          <w:sz w:val="22"/>
          <w:szCs w:val="22"/>
        </w:rPr>
        <w:t>Qualifier</w:t>
      </w:r>
      <w:r w:rsidR="005553ED" w:rsidRPr="00AD5C8C">
        <w:rPr>
          <w:rFonts w:ascii="Arial" w:hAnsi="Arial" w:cs="Arial"/>
          <w:color w:val="4F81BD" w:themeColor="accent1"/>
          <w:sz w:val="22"/>
          <w:szCs w:val="22"/>
        </w:rPr>
        <w:t>”</w:t>
      </w:r>
      <w:r w:rsidR="00F15B4B" w:rsidRPr="00AD5C8C">
        <w:rPr>
          <w:rFonts w:ascii="Arial" w:hAnsi="Arial" w:cs="Arial"/>
          <w:color w:val="4F81BD" w:themeColor="accent1"/>
          <w:sz w:val="22"/>
          <w:szCs w:val="22"/>
        </w:rPr>
        <w:t xml:space="preserve"> </w:t>
      </w:r>
      <w:r w:rsidR="005553ED" w:rsidRPr="00AD5C8C">
        <w:rPr>
          <w:rFonts w:ascii="Arial" w:hAnsi="Arial" w:cs="Arial"/>
          <w:color w:val="4F81BD" w:themeColor="accent1"/>
          <w:sz w:val="22"/>
          <w:szCs w:val="22"/>
        </w:rPr>
        <w:t>and</w:t>
      </w:r>
      <w:r w:rsidR="00F15B4B" w:rsidRPr="00AD5C8C">
        <w:rPr>
          <w:rFonts w:ascii="Arial" w:hAnsi="Arial" w:cs="Arial"/>
          <w:color w:val="4F81BD" w:themeColor="accent1"/>
          <w:sz w:val="22"/>
          <w:szCs w:val="22"/>
        </w:rPr>
        <w:t xml:space="preserve"> a “</w:t>
      </w:r>
      <w:r w:rsidR="00413262" w:rsidRPr="00AD5C8C">
        <w:rPr>
          <w:rFonts w:ascii="Arial" w:hAnsi="Arial" w:cs="Arial"/>
          <w:color w:val="4F81BD" w:themeColor="accent1"/>
          <w:sz w:val="22"/>
          <w:szCs w:val="22"/>
        </w:rPr>
        <w:t>Detect</w:t>
      </w:r>
      <w:r w:rsidR="00F15B4B" w:rsidRPr="00AD5C8C">
        <w:rPr>
          <w:rFonts w:ascii="Arial" w:hAnsi="Arial" w:cs="Arial"/>
          <w:color w:val="4F81BD" w:themeColor="accent1"/>
          <w:sz w:val="22"/>
          <w:szCs w:val="22"/>
        </w:rPr>
        <w:t xml:space="preserve"> Flag” of “Y” was rejected in favor of the other result</w:t>
      </w:r>
      <w:r w:rsidR="005553ED" w:rsidRPr="00AD5C8C">
        <w:rPr>
          <w:rFonts w:ascii="Arial" w:hAnsi="Arial" w:cs="Arial"/>
          <w:color w:val="4F81BD" w:themeColor="accent1"/>
          <w:sz w:val="22"/>
          <w:szCs w:val="22"/>
        </w:rPr>
        <w:t>, with a “Val Qualifier” of “U”</w:t>
      </w:r>
      <w:r w:rsidR="00F15B4B" w:rsidRPr="00AD5C8C">
        <w:rPr>
          <w:rFonts w:ascii="Arial" w:hAnsi="Arial" w:cs="Arial"/>
          <w:color w:val="4F81BD" w:themeColor="accent1"/>
          <w:sz w:val="22"/>
          <w:szCs w:val="22"/>
        </w:rPr>
        <w:t xml:space="preserve"> </w:t>
      </w:r>
      <w:r w:rsidR="005553ED" w:rsidRPr="00AD5C8C">
        <w:rPr>
          <w:rFonts w:ascii="Arial" w:hAnsi="Arial" w:cs="Arial"/>
          <w:color w:val="4F81BD" w:themeColor="accent1"/>
          <w:sz w:val="22"/>
          <w:szCs w:val="22"/>
        </w:rPr>
        <w:t>and</w:t>
      </w:r>
      <w:r w:rsidR="00F15B4B" w:rsidRPr="00AD5C8C">
        <w:rPr>
          <w:rFonts w:ascii="Arial" w:hAnsi="Arial" w:cs="Arial"/>
          <w:color w:val="4F81BD" w:themeColor="accent1"/>
          <w:sz w:val="22"/>
          <w:szCs w:val="22"/>
        </w:rPr>
        <w:t xml:space="preserve"> a </w:t>
      </w:r>
      <w:r w:rsidR="00413262" w:rsidRPr="00AD5C8C">
        <w:rPr>
          <w:rFonts w:ascii="Arial" w:hAnsi="Arial" w:cs="Arial"/>
          <w:color w:val="4F81BD" w:themeColor="accent1"/>
          <w:sz w:val="22"/>
          <w:szCs w:val="22"/>
        </w:rPr>
        <w:t>Detect</w:t>
      </w:r>
      <w:r w:rsidR="00F15B4B" w:rsidRPr="00AD5C8C">
        <w:rPr>
          <w:rFonts w:ascii="Arial" w:hAnsi="Arial" w:cs="Arial"/>
          <w:color w:val="4F81BD" w:themeColor="accent1"/>
          <w:sz w:val="22"/>
          <w:szCs w:val="22"/>
        </w:rPr>
        <w:t xml:space="preserve"> Flag: of “N.”</w:t>
      </w:r>
      <w:r w:rsidR="009F3E32" w:rsidRPr="00AD5C8C">
        <w:rPr>
          <w:rFonts w:ascii="Arial" w:hAnsi="Arial" w:cs="Arial"/>
          <w:color w:val="4F81BD" w:themeColor="accent1"/>
          <w:sz w:val="22"/>
          <w:szCs w:val="22"/>
        </w:rPr>
        <w:t xml:space="preserve">  A current reason code of “o” was added.</w:t>
      </w:r>
    </w:p>
    <w:p w14:paraId="5087E82C" w14:textId="77777777" w:rsidR="00BB28E5" w:rsidRDefault="00BB28E5" w:rsidP="00185A31">
      <w:pPr>
        <w:pStyle w:val="ListParagraph"/>
        <w:ind w:left="360"/>
        <w:rPr>
          <w:rFonts w:ascii="Arial" w:hAnsi="Arial" w:cs="Arial"/>
          <w:sz w:val="22"/>
          <w:szCs w:val="22"/>
        </w:rPr>
      </w:pPr>
    </w:p>
    <w:p w14:paraId="08E2BE3F" w14:textId="7A4480D2" w:rsidR="00BB28E5" w:rsidRPr="00AD5C8C" w:rsidRDefault="00BE0457" w:rsidP="00185A31">
      <w:pPr>
        <w:pStyle w:val="ListParagraph"/>
        <w:ind w:left="360"/>
        <w:rPr>
          <w:rFonts w:ascii="Arial" w:hAnsi="Arial" w:cs="Arial"/>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BB28E5" w:rsidRPr="007C37E3">
        <w:rPr>
          <w:rFonts w:ascii="Arial" w:hAnsi="Arial" w:cs="Arial"/>
          <w:b/>
          <w:color w:val="76923C" w:themeColor="accent3" w:themeShade="BF"/>
          <w:sz w:val="22"/>
          <w:szCs w:val="22"/>
        </w:rPr>
        <w:t>Response:</w:t>
      </w:r>
      <w:r w:rsidR="00BB28E5">
        <w:rPr>
          <w:rFonts w:ascii="Arial" w:hAnsi="Arial" w:cs="Arial"/>
          <w:b/>
          <w:color w:val="76923C" w:themeColor="accent3" w:themeShade="BF"/>
          <w:sz w:val="22"/>
          <w:szCs w:val="22"/>
        </w:rPr>
        <w:t xml:space="preserve">  </w:t>
      </w:r>
      <w:r w:rsidR="00542C7C" w:rsidRPr="00025C72">
        <w:rPr>
          <w:rFonts w:ascii="Arial" w:hAnsi="Arial" w:cs="Arial"/>
          <w:color w:val="76923C" w:themeColor="accent3" w:themeShade="BF"/>
          <w:sz w:val="22"/>
          <w:szCs w:val="22"/>
        </w:rPr>
        <w:t>Sample FB-1 is</w:t>
      </w:r>
      <w:r w:rsidR="00542C7C">
        <w:rPr>
          <w:rFonts w:ascii="Arial" w:hAnsi="Arial" w:cs="Arial"/>
          <w:b/>
          <w:color w:val="76923C" w:themeColor="accent3" w:themeShade="BF"/>
          <w:sz w:val="22"/>
          <w:szCs w:val="22"/>
        </w:rPr>
        <w:t xml:space="preserve"> </w:t>
      </w:r>
      <w:r w:rsidR="00BB28E5" w:rsidRPr="00BB28E5">
        <w:rPr>
          <w:rFonts w:ascii="Arial" w:hAnsi="Arial" w:cs="Arial"/>
          <w:color w:val="76923C" w:themeColor="accent3" w:themeShade="BF"/>
          <w:sz w:val="22"/>
          <w:szCs w:val="22"/>
        </w:rPr>
        <w:t>no</w:t>
      </w:r>
      <w:r w:rsidR="00BB28E5">
        <w:rPr>
          <w:rFonts w:ascii="Arial" w:hAnsi="Arial" w:cs="Arial"/>
          <w:color w:val="76923C" w:themeColor="accent3" w:themeShade="BF"/>
          <w:sz w:val="22"/>
          <w:szCs w:val="22"/>
        </w:rPr>
        <w:t>t included in the revised EDD.  The stated change for FB-1 cannot be confirmed.</w:t>
      </w:r>
    </w:p>
    <w:p w14:paraId="3F446326" w14:textId="77777777" w:rsidR="004F7626" w:rsidRPr="00AD5C8C" w:rsidRDefault="004F7626" w:rsidP="004F7626">
      <w:pPr>
        <w:pStyle w:val="ListParagraph"/>
        <w:rPr>
          <w:rFonts w:ascii="Arial" w:hAnsi="Arial" w:cs="Arial"/>
          <w:sz w:val="22"/>
          <w:szCs w:val="22"/>
        </w:rPr>
      </w:pPr>
    </w:p>
    <w:p w14:paraId="6BED2840" w14:textId="3187C8CC" w:rsidR="0037003B" w:rsidRPr="00AD5C8C" w:rsidRDefault="0037003B" w:rsidP="00B91CB4">
      <w:pPr>
        <w:pStyle w:val="ListParagraph"/>
        <w:numPr>
          <w:ilvl w:val="0"/>
          <w:numId w:val="16"/>
        </w:numPr>
        <w:ind w:left="360"/>
        <w:rPr>
          <w:rFonts w:ascii="Arial" w:hAnsi="Arial" w:cs="Arial"/>
          <w:sz w:val="22"/>
          <w:szCs w:val="22"/>
        </w:rPr>
      </w:pPr>
      <w:r w:rsidRPr="00C65DD6">
        <w:rPr>
          <w:rFonts w:ascii="Arial" w:hAnsi="Arial" w:cs="Arial"/>
          <w:sz w:val="22"/>
          <w:szCs w:val="22"/>
        </w:rPr>
        <w:t>22</w:t>
      </w:r>
      <w:r w:rsidR="00FA146C" w:rsidRPr="00C65DD6">
        <w:rPr>
          <w:rFonts w:ascii="Arial" w:hAnsi="Arial" w:cs="Arial"/>
          <w:sz w:val="22"/>
          <w:szCs w:val="22"/>
        </w:rPr>
        <w:t>9</w:t>
      </w:r>
      <w:r w:rsidRPr="00C65DD6">
        <w:rPr>
          <w:rFonts w:ascii="Arial" w:hAnsi="Arial" w:cs="Arial"/>
          <w:sz w:val="22"/>
          <w:szCs w:val="22"/>
        </w:rPr>
        <w:t xml:space="preserve"> results </w:t>
      </w:r>
      <w:r w:rsidR="004F7626" w:rsidRPr="00C65DD6">
        <w:rPr>
          <w:rFonts w:ascii="Arial" w:hAnsi="Arial" w:cs="Arial"/>
          <w:sz w:val="22"/>
          <w:szCs w:val="22"/>
        </w:rPr>
        <w:t>have a</w:t>
      </w:r>
      <w:r w:rsidRPr="00C65DD6">
        <w:rPr>
          <w:rFonts w:ascii="Arial" w:hAnsi="Arial" w:cs="Arial"/>
          <w:sz w:val="22"/>
          <w:szCs w:val="22"/>
        </w:rPr>
        <w:t xml:space="preserve"> “J” </w:t>
      </w:r>
      <w:r w:rsidR="004F7626" w:rsidRPr="00C65DD6">
        <w:rPr>
          <w:rFonts w:ascii="Arial" w:hAnsi="Arial" w:cs="Arial"/>
          <w:sz w:val="22"/>
          <w:szCs w:val="22"/>
        </w:rPr>
        <w:t>“L</w:t>
      </w:r>
      <w:r w:rsidRPr="00C65DD6">
        <w:rPr>
          <w:rFonts w:ascii="Arial" w:hAnsi="Arial" w:cs="Arial"/>
          <w:sz w:val="22"/>
          <w:szCs w:val="22"/>
        </w:rPr>
        <w:t>ab</w:t>
      </w:r>
      <w:r w:rsidR="004F7626" w:rsidRPr="00AD5C8C">
        <w:rPr>
          <w:rFonts w:ascii="Arial" w:hAnsi="Arial" w:cs="Arial"/>
          <w:sz w:val="22"/>
          <w:szCs w:val="22"/>
        </w:rPr>
        <w:t xml:space="preserve"> Qualifier” and “Val Qualifier” but a null “Reason C</w:t>
      </w:r>
      <w:r w:rsidRPr="00AD5C8C">
        <w:rPr>
          <w:rFonts w:ascii="Arial" w:hAnsi="Arial" w:cs="Arial"/>
          <w:sz w:val="22"/>
          <w:szCs w:val="22"/>
        </w:rPr>
        <w:t>ode.</w:t>
      </w:r>
    </w:p>
    <w:p w14:paraId="412F12AD" w14:textId="0375D444" w:rsidR="00185A31" w:rsidRDefault="00185A31" w:rsidP="00185A31">
      <w:pPr>
        <w:pStyle w:val="ListParagraph"/>
        <w:ind w:left="360"/>
        <w:rPr>
          <w:rFonts w:ascii="Arial" w:hAnsi="Arial" w:cs="Arial"/>
          <w:color w:val="4F81BD" w:themeColor="accent1"/>
          <w:sz w:val="22"/>
          <w:szCs w:val="22"/>
        </w:rPr>
      </w:pPr>
      <w:r w:rsidRPr="00AD5C8C">
        <w:rPr>
          <w:rFonts w:ascii="Arial" w:hAnsi="Arial" w:cs="Arial"/>
          <w:b/>
          <w:color w:val="4F81BD" w:themeColor="accent1"/>
          <w:sz w:val="22"/>
          <w:szCs w:val="22"/>
        </w:rPr>
        <w:t>Neptune and Company:</w:t>
      </w:r>
      <w:r w:rsidRPr="00AD5C8C">
        <w:rPr>
          <w:rFonts w:ascii="Arial" w:hAnsi="Arial" w:cs="Arial"/>
          <w:color w:val="4F81BD" w:themeColor="accent1"/>
          <w:sz w:val="22"/>
          <w:szCs w:val="22"/>
        </w:rPr>
        <w:t xml:space="preserve">  </w:t>
      </w:r>
      <w:r w:rsidR="00002F26" w:rsidRPr="00AD5C8C">
        <w:rPr>
          <w:rFonts w:ascii="Arial" w:hAnsi="Arial" w:cs="Arial"/>
          <w:color w:val="4F81BD" w:themeColor="accent1"/>
          <w:sz w:val="22"/>
          <w:szCs w:val="22"/>
        </w:rPr>
        <w:t>All</w:t>
      </w:r>
      <w:r w:rsidRPr="00AD5C8C">
        <w:rPr>
          <w:rFonts w:ascii="Arial" w:hAnsi="Arial" w:cs="Arial"/>
          <w:color w:val="4F81BD" w:themeColor="accent1"/>
          <w:sz w:val="22"/>
          <w:szCs w:val="22"/>
        </w:rPr>
        <w:t xml:space="preserve"> detects between the SQL and PQL, </w:t>
      </w:r>
      <w:r w:rsidR="00002F26" w:rsidRPr="00AD5C8C">
        <w:rPr>
          <w:rFonts w:ascii="Arial" w:hAnsi="Arial" w:cs="Arial"/>
          <w:color w:val="4F81BD" w:themeColor="accent1"/>
          <w:sz w:val="22"/>
          <w:szCs w:val="22"/>
        </w:rPr>
        <w:t xml:space="preserve">had </w:t>
      </w:r>
      <w:r w:rsidRPr="00AD5C8C">
        <w:rPr>
          <w:rFonts w:ascii="Arial" w:hAnsi="Arial" w:cs="Arial"/>
          <w:color w:val="4F81BD" w:themeColor="accent1"/>
          <w:sz w:val="22"/>
          <w:szCs w:val="22"/>
        </w:rPr>
        <w:t xml:space="preserve">the current reason code of “sp” </w:t>
      </w:r>
      <w:r w:rsidR="00846C29" w:rsidRPr="00AD5C8C">
        <w:rPr>
          <w:rFonts w:ascii="Arial" w:hAnsi="Arial" w:cs="Arial"/>
          <w:color w:val="4F81BD" w:themeColor="accent1"/>
          <w:sz w:val="22"/>
          <w:szCs w:val="22"/>
        </w:rPr>
        <w:t xml:space="preserve">added and those results not already qualified as such were qualified as estimated (J). </w:t>
      </w:r>
    </w:p>
    <w:p w14:paraId="3D73B318" w14:textId="77777777" w:rsidR="00BB28E5" w:rsidRDefault="00BB28E5" w:rsidP="00185A31">
      <w:pPr>
        <w:pStyle w:val="ListParagraph"/>
        <w:ind w:left="360"/>
        <w:rPr>
          <w:rFonts w:ascii="Arial" w:hAnsi="Arial" w:cs="Arial"/>
          <w:color w:val="4F81BD" w:themeColor="accent1"/>
          <w:sz w:val="22"/>
          <w:szCs w:val="22"/>
        </w:rPr>
      </w:pPr>
    </w:p>
    <w:p w14:paraId="1C3EE22C" w14:textId="078F6E89" w:rsidR="00C65DD6" w:rsidRPr="00C65DD6" w:rsidRDefault="00BE0457" w:rsidP="00C65DD6">
      <w:pPr>
        <w:pStyle w:val="ListParagraph"/>
        <w:ind w:left="360"/>
        <w:rPr>
          <w:rFonts w:ascii="Arial" w:hAnsi="Arial" w:cs="Arial"/>
          <w:color w:val="76923C" w:themeColor="accent3" w:themeShade="BF"/>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BB28E5" w:rsidRPr="007C37E3">
        <w:rPr>
          <w:rFonts w:ascii="Arial" w:hAnsi="Arial" w:cs="Arial"/>
          <w:b/>
          <w:color w:val="76923C" w:themeColor="accent3" w:themeShade="BF"/>
          <w:sz w:val="22"/>
          <w:szCs w:val="22"/>
        </w:rPr>
        <w:t>Response:</w:t>
      </w:r>
      <w:r w:rsidR="00BB28E5">
        <w:rPr>
          <w:rFonts w:ascii="Arial" w:hAnsi="Arial" w:cs="Arial"/>
          <w:b/>
          <w:color w:val="76923C" w:themeColor="accent3" w:themeShade="BF"/>
          <w:sz w:val="22"/>
          <w:szCs w:val="22"/>
        </w:rPr>
        <w:t xml:space="preserve">  </w:t>
      </w:r>
      <w:r w:rsidR="00BB28E5" w:rsidRPr="00BB28E5">
        <w:rPr>
          <w:rFonts w:ascii="Arial" w:hAnsi="Arial" w:cs="Arial"/>
          <w:color w:val="76923C" w:themeColor="accent3" w:themeShade="BF"/>
          <w:sz w:val="22"/>
          <w:szCs w:val="22"/>
        </w:rPr>
        <w:t>2</w:t>
      </w:r>
      <w:r w:rsidR="0031358C">
        <w:rPr>
          <w:rFonts w:ascii="Arial" w:hAnsi="Arial" w:cs="Arial"/>
          <w:color w:val="76923C" w:themeColor="accent3" w:themeShade="BF"/>
          <w:sz w:val="22"/>
          <w:szCs w:val="22"/>
        </w:rPr>
        <w:t>54</w:t>
      </w:r>
      <w:r w:rsidR="00BB28E5" w:rsidRPr="00BB28E5">
        <w:rPr>
          <w:rFonts w:ascii="Arial" w:hAnsi="Arial" w:cs="Arial"/>
          <w:color w:val="76923C" w:themeColor="accent3" w:themeShade="BF"/>
          <w:sz w:val="22"/>
          <w:szCs w:val="22"/>
        </w:rPr>
        <w:t xml:space="preserve"> results in the </w:t>
      </w:r>
      <w:r w:rsidR="00542C7C">
        <w:rPr>
          <w:rFonts w:ascii="Arial" w:hAnsi="Arial" w:cs="Arial"/>
          <w:color w:val="76923C" w:themeColor="accent3" w:themeShade="BF"/>
          <w:sz w:val="22"/>
          <w:szCs w:val="22"/>
        </w:rPr>
        <w:t xml:space="preserve">2017 revised </w:t>
      </w:r>
      <w:r w:rsidR="00BB28E5" w:rsidRPr="00BB28E5">
        <w:rPr>
          <w:rFonts w:ascii="Arial" w:hAnsi="Arial" w:cs="Arial"/>
          <w:color w:val="76923C" w:themeColor="accent3" w:themeShade="BF"/>
          <w:sz w:val="22"/>
          <w:szCs w:val="22"/>
        </w:rPr>
        <w:t>EDD have a final qualifier of “J”</w:t>
      </w:r>
      <w:r w:rsidR="0031358C">
        <w:rPr>
          <w:rFonts w:ascii="Arial" w:hAnsi="Arial" w:cs="Arial"/>
          <w:color w:val="76923C" w:themeColor="accent3" w:themeShade="BF"/>
          <w:sz w:val="22"/>
          <w:szCs w:val="22"/>
        </w:rPr>
        <w:t>, “J-”, “J+”, or “JZ”</w:t>
      </w:r>
      <w:r w:rsidR="00BB28E5" w:rsidRPr="00BB28E5">
        <w:rPr>
          <w:rFonts w:ascii="Arial" w:hAnsi="Arial" w:cs="Arial"/>
          <w:color w:val="76923C" w:themeColor="accent3" w:themeShade="BF"/>
          <w:sz w:val="22"/>
          <w:szCs w:val="22"/>
        </w:rPr>
        <w:t xml:space="preserve"> with the final reason code</w:t>
      </w:r>
      <w:r w:rsidR="0031358C">
        <w:rPr>
          <w:rFonts w:ascii="Arial" w:hAnsi="Arial" w:cs="Arial"/>
          <w:color w:val="76923C" w:themeColor="accent3" w:themeShade="BF"/>
          <w:sz w:val="22"/>
          <w:szCs w:val="22"/>
        </w:rPr>
        <w:t>s</w:t>
      </w:r>
      <w:r w:rsidR="00BB28E5" w:rsidRPr="00BB28E5">
        <w:rPr>
          <w:rFonts w:ascii="Arial" w:hAnsi="Arial" w:cs="Arial"/>
          <w:color w:val="76923C" w:themeColor="accent3" w:themeShade="BF"/>
          <w:sz w:val="22"/>
          <w:szCs w:val="22"/>
        </w:rPr>
        <w:t xml:space="preserve"> of </w:t>
      </w:r>
      <w:r w:rsidR="0031358C">
        <w:rPr>
          <w:rFonts w:ascii="Arial" w:hAnsi="Arial" w:cs="Arial"/>
          <w:color w:val="76923C" w:themeColor="accent3" w:themeShade="BF"/>
          <w:sz w:val="22"/>
          <w:szCs w:val="22"/>
        </w:rPr>
        <w:t xml:space="preserve">“j-i,sp”, “j-m,sp”, “j-z, sp”, </w:t>
      </w:r>
      <w:r w:rsidR="00BB28E5">
        <w:rPr>
          <w:rFonts w:ascii="Arial" w:hAnsi="Arial" w:cs="Arial"/>
          <w:color w:val="76923C" w:themeColor="accent3" w:themeShade="BF"/>
          <w:sz w:val="22"/>
          <w:szCs w:val="22"/>
        </w:rPr>
        <w:t>“sp”</w:t>
      </w:r>
      <w:r w:rsidR="0031358C">
        <w:rPr>
          <w:rFonts w:ascii="Arial" w:hAnsi="Arial" w:cs="Arial"/>
          <w:color w:val="76923C" w:themeColor="accent3" w:themeShade="BF"/>
          <w:sz w:val="22"/>
          <w:szCs w:val="22"/>
        </w:rPr>
        <w:t>, or “z-p, sp”</w:t>
      </w:r>
      <w:r w:rsidR="00BB28E5">
        <w:rPr>
          <w:rFonts w:ascii="Arial" w:hAnsi="Arial" w:cs="Arial"/>
          <w:color w:val="76923C" w:themeColor="accent3" w:themeShade="BF"/>
          <w:sz w:val="22"/>
          <w:szCs w:val="22"/>
        </w:rPr>
        <w:t>.</w:t>
      </w:r>
    </w:p>
    <w:p w14:paraId="5A5CDC7D" w14:textId="3783928F" w:rsidR="00ED6E8A" w:rsidRPr="00BB28E5" w:rsidRDefault="00ED6E8A" w:rsidP="00185A31">
      <w:pPr>
        <w:pStyle w:val="ListParagraph"/>
        <w:ind w:left="360"/>
        <w:rPr>
          <w:rFonts w:ascii="Arial" w:hAnsi="Arial" w:cs="Arial"/>
          <w:sz w:val="22"/>
          <w:szCs w:val="22"/>
        </w:rPr>
      </w:pPr>
    </w:p>
    <w:p w14:paraId="650401F8" w14:textId="39AB1552" w:rsidR="00C65DD6" w:rsidRPr="00025C72" w:rsidRDefault="00160BCF" w:rsidP="00597D63">
      <w:pPr>
        <w:pStyle w:val="ListParagraph"/>
        <w:numPr>
          <w:ilvl w:val="0"/>
          <w:numId w:val="16"/>
        </w:numPr>
        <w:ind w:left="360"/>
        <w:rPr>
          <w:rFonts w:ascii="Arial" w:hAnsi="Arial" w:cs="Arial"/>
          <w:color w:val="4F81BD" w:themeColor="accent1"/>
          <w:sz w:val="22"/>
          <w:szCs w:val="22"/>
        </w:rPr>
      </w:pPr>
      <w:r w:rsidRPr="00025C72">
        <w:rPr>
          <w:rFonts w:ascii="Arial" w:hAnsi="Arial" w:cs="Arial"/>
          <w:b/>
          <w:color w:val="4F81BD" w:themeColor="accent1"/>
          <w:sz w:val="22"/>
          <w:szCs w:val="22"/>
        </w:rPr>
        <w:t>Neptune and Company:</w:t>
      </w:r>
      <w:r w:rsidRPr="00025C72">
        <w:rPr>
          <w:rFonts w:ascii="Arial" w:hAnsi="Arial" w:cs="Arial"/>
          <w:color w:val="4F81BD" w:themeColor="accent1"/>
          <w:sz w:val="22"/>
          <w:szCs w:val="22"/>
        </w:rPr>
        <w:t xml:space="preserve">  </w:t>
      </w:r>
      <w:r w:rsidR="00ED6E8A" w:rsidRPr="00025C72">
        <w:rPr>
          <w:rFonts w:ascii="Arial" w:hAnsi="Arial" w:cs="Arial"/>
          <w:color w:val="4F81BD" w:themeColor="accent1"/>
          <w:sz w:val="22"/>
          <w:szCs w:val="22"/>
        </w:rPr>
        <w:t xml:space="preserve">All qualified results must have an associated reason code; however, </w:t>
      </w:r>
      <w:r w:rsidR="00294D48" w:rsidRPr="00025C72">
        <w:rPr>
          <w:rFonts w:ascii="Arial" w:hAnsi="Arial" w:cs="Arial"/>
          <w:color w:val="4F81BD" w:themeColor="accent1"/>
          <w:sz w:val="22"/>
          <w:szCs w:val="22"/>
        </w:rPr>
        <w:t>6,1</w:t>
      </w:r>
      <w:r w:rsidR="00BD195F" w:rsidRPr="00025C72">
        <w:rPr>
          <w:rFonts w:ascii="Arial" w:hAnsi="Arial" w:cs="Arial"/>
          <w:color w:val="4F81BD" w:themeColor="accent1"/>
          <w:sz w:val="22"/>
          <w:szCs w:val="22"/>
        </w:rPr>
        <w:t>28</w:t>
      </w:r>
      <w:r w:rsidR="00ED6E8A" w:rsidRPr="00025C72">
        <w:rPr>
          <w:rFonts w:ascii="Arial" w:hAnsi="Arial" w:cs="Arial"/>
          <w:color w:val="4F81BD" w:themeColor="accent1"/>
          <w:sz w:val="22"/>
          <w:szCs w:val="22"/>
        </w:rPr>
        <w:t xml:space="preserve"> nondetect results ha</w:t>
      </w:r>
      <w:r w:rsidR="00294D48" w:rsidRPr="00025C72">
        <w:rPr>
          <w:rFonts w:ascii="Arial" w:hAnsi="Arial" w:cs="Arial"/>
          <w:color w:val="4F81BD" w:themeColor="accent1"/>
          <w:sz w:val="22"/>
          <w:szCs w:val="22"/>
        </w:rPr>
        <w:t xml:space="preserve">ve no reason code.  </w:t>
      </w:r>
      <w:r w:rsidR="00BD195F" w:rsidRPr="00025C72">
        <w:rPr>
          <w:rFonts w:ascii="Arial" w:hAnsi="Arial" w:cs="Arial"/>
          <w:color w:val="4F81BD" w:themeColor="accent1"/>
          <w:sz w:val="22"/>
          <w:szCs w:val="22"/>
        </w:rPr>
        <w:t xml:space="preserve">Results with a “U” “Lab </w:t>
      </w:r>
      <w:r w:rsidR="00413262" w:rsidRPr="00025C72">
        <w:rPr>
          <w:rFonts w:ascii="Arial" w:hAnsi="Arial" w:cs="Arial"/>
          <w:color w:val="4F81BD" w:themeColor="accent1"/>
          <w:sz w:val="22"/>
          <w:szCs w:val="22"/>
        </w:rPr>
        <w:t>Qualifier</w:t>
      </w:r>
      <w:r w:rsidR="00BD195F" w:rsidRPr="00025C72">
        <w:rPr>
          <w:rFonts w:ascii="Arial" w:hAnsi="Arial" w:cs="Arial"/>
          <w:color w:val="4F81BD" w:themeColor="accent1"/>
          <w:sz w:val="22"/>
          <w:szCs w:val="22"/>
        </w:rPr>
        <w:t>” or “Val Qualifier” had t</w:t>
      </w:r>
      <w:r w:rsidR="00294D48" w:rsidRPr="00025C72">
        <w:rPr>
          <w:rFonts w:ascii="Arial" w:hAnsi="Arial" w:cs="Arial"/>
          <w:color w:val="4F81BD" w:themeColor="accent1"/>
          <w:sz w:val="22"/>
          <w:szCs w:val="22"/>
        </w:rPr>
        <w:t>he</w:t>
      </w:r>
      <w:r w:rsidR="00ED6E8A" w:rsidRPr="00025C72">
        <w:rPr>
          <w:rFonts w:ascii="Arial" w:hAnsi="Arial" w:cs="Arial"/>
          <w:color w:val="4F81BD" w:themeColor="accent1"/>
          <w:sz w:val="22"/>
          <w:szCs w:val="22"/>
        </w:rPr>
        <w:t xml:space="preserve"> current “nd” reason code</w:t>
      </w:r>
      <w:r w:rsidR="00294D48" w:rsidRPr="00025C72">
        <w:rPr>
          <w:rFonts w:ascii="Arial" w:hAnsi="Arial" w:cs="Arial"/>
          <w:color w:val="4F81BD" w:themeColor="accent1"/>
          <w:sz w:val="22"/>
          <w:szCs w:val="22"/>
        </w:rPr>
        <w:t xml:space="preserve"> was added</w:t>
      </w:r>
      <w:r w:rsidR="00ED6E8A" w:rsidRPr="00025C72">
        <w:rPr>
          <w:rFonts w:ascii="Arial" w:hAnsi="Arial" w:cs="Arial"/>
          <w:color w:val="4F81BD" w:themeColor="accent1"/>
          <w:sz w:val="22"/>
          <w:szCs w:val="22"/>
        </w:rPr>
        <w:t>.  (This co</w:t>
      </w:r>
      <w:r w:rsidR="00C65DD6" w:rsidRPr="00025C72">
        <w:rPr>
          <w:rFonts w:ascii="Arial" w:hAnsi="Arial" w:cs="Arial"/>
          <w:color w:val="4F81BD" w:themeColor="accent1"/>
          <w:sz w:val="22"/>
          <w:szCs w:val="22"/>
        </w:rPr>
        <w:t xml:space="preserve">mment did not appear in the initial report.)  </w:t>
      </w:r>
    </w:p>
    <w:p w14:paraId="5BB9C432" w14:textId="77777777" w:rsidR="00C65DD6" w:rsidRPr="00C65DD6" w:rsidRDefault="00C65DD6" w:rsidP="00C65DD6">
      <w:pPr>
        <w:pStyle w:val="ListParagraph"/>
        <w:ind w:left="360"/>
        <w:rPr>
          <w:rFonts w:ascii="Arial" w:hAnsi="Arial" w:cs="Arial"/>
          <w:b/>
          <w:color w:val="76923C" w:themeColor="accent3" w:themeShade="BF"/>
          <w:sz w:val="22"/>
          <w:szCs w:val="22"/>
        </w:rPr>
      </w:pPr>
    </w:p>
    <w:p w14:paraId="4D9A480C" w14:textId="7DB4ECD4" w:rsidR="00ED6E8A" w:rsidRPr="00C65DD6" w:rsidRDefault="00BE0457" w:rsidP="00C65DD6">
      <w:pPr>
        <w:pStyle w:val="ListParagraph"/>
        <w:ind w:left="360"/>
        <w:rPr>
          <w:rFonts w:ascii="Arial" w:hAnsi="Arial" w:cs="Arial"/>
          <w:sz w:val="22"/>
          <w:szCs w:val="22"/>
        </w:rPr>
      </w:pPr>
      <w:r>
        <w:rPr>
          <w:rFonts w:ascii="Arial" w:hAnsi="Arial" w:cs="Arial"/>
          <w:b/>
          <w:color w:val="76923C" w:themeColor="accent3" w:themeShade="BF"/>
          <w:sz w:val="22"/>
          <w:szCs w:val="22"/>
        </w:rPr>
        <w:t>NERT</w:t>
      </w:r>
      <w:r w:rsidRPr="00225DF1">
        <w:rPr>
          <w:rFonts w:ascii="Arial" w:hAnsi="Arial" w:cs="Arial"/>
          <w:b/>
          <w:color w:val="76923C" w:themeColor="accent3" w:themeShade="BF"/>
          <w:sz w:val="22"/>
          <w:szCs w:val="22"/>
        </w:rPr>
        <w:t xml:space="preserve"> </w:t>
      </w:r>
      <w:r w:rsidR="00C65DD6" w:rsidRPr="00C65DD6">
        <w:rPr>
          <w:rFonts w:ascii="Arial" w:hAnsi="Arial" w:cs="Arial"/>
          <w:b/>
          <w:color w:val="76923C" w:themeColor="accent3" w:themeShade="BF"/>
          <w:sz w:val="22"/>
          <w:szCs w:val="22"/>
        </w:rPr>
        <w:t>Response</w:t>
      </w:r>
      <w:r w:rsidR="00C65DD6" w:rsidRPr="00C65DD6">
        <w:rPr>
          <w:rFonts w:ascii="Arial" w:hAnsi="Arial" w:cs="Arial"/>
          <w:color w:val="76923C" w:themeColor="accent3" w:themeShade="BF"/>
          <w:sz w:val="22"/>
          <w:szCs w:val="22"/>
        </w:rPr>
        <w:t>:</w:t>
      </w:r>
      <w:r w:rsidR="00C65DD6">
        <w:rPr>
          <w:rFonts w:ascii="Arial" w:hAnsi="Arial" w:cs="Arial"/>
          <w:color w:val="76923C" w:themeColor="accent3" w:themeShade="BF"/>
          <w:sz w:val="22"/>
          <w:szCs w:val="22"/>
        </w:rPr>
        <w:t xml:space="preserve">  No results in the </w:t>
      </w:r>
      <w:r w:rsidR="00632D69">
        <w:rPr>
          <w:rFonts w:ascii="Arial" w:hAnsi="Arial" w:cs="Arial"/>
          <w:color w:val="76923C" w:themeColor="accent3" w:themeShade="BF"/>
          <w:sz w:val="22"/>
          <w:szCs w:val="22"/>
        </w:rPr>
        <w:t xml:space="preserve">2017 revised </w:t>
      </w:r>
      <w:r w:rsidR="00C65DD6">
        <w:rPr>
          <w:rFonts w:ascii="Arial" w:hAnsi="Arial" w:cs="Arial"/>
          <w:color w:val="76923C" w:themeColor="accent3" w:themeShade="BF"/>
          <w:sz w:val="22"/>
          <w:szCs w:val="22"/>
        </w:rPr>
        <w:t xml:space="preserve">EDD are listed with a </w:t>
      </w:r>
      <w:r w:rsidR="00632D69">
        <w:rPr>
          <w:rFonts w:ascii="Arial" w:hAnsi="Arial" w:cs="Arial"/>
          <w:color w:val="76923C" w:themeColor="accent3" w:themeShade="BF"/>
          <w:sz w:val="22"/>
          <w:szCs w:val="22"/>
        </w:rPr>
        <w:t xml:space="preserve">reason </w:t>
      </w:r>
      <w:r w:rsidR="00C65DD6">
        <w:rPr>
          <w:rFonts w:ascii="Arial" w:hAnsi="Arial" w:cs="Arial"/>
          <w:color w:val="76923C" w:themeColor="accent3" w:themeShade="BF"/>
          <w:sz w:val="22"/>
          <w:szCs w:val="22"/>
        </w:rPr>
        <w:t>code of “nd”.</w:t>
      </w:r>
      <w:r w:rsidR="00C11127">
        <w:rPr>
          <w:rFonts w:ascii="Arial" w:hAnsi="Arial" w:cs="Arial"/>
          <w:color w:val="76923C" w:themeColor="accent3" w:themeShade="BF"/>
          <w:sz w:val="22"/>
          <w:szCs w:val="22"/>
        </w:rPr>
        <w:t xml:space="preserve">  </w:t>
      </w:r>
      <w:r w:rsidR="003725F9">
        <w:rPr>
          <w:rFonts w:ascii="Arial" w:hAnsi="Arial" w:cs="Arial"/>
          <w:color w:val="76923C" w:themeColor="accent3" w:themeShade="BF"/>
          <w:sz w:val="22"/>
          <w:szCs w:val="22"/>
        </w:rPr>
        <w:t xml:space="preserve">The </w:t>
      </w:r>
      <w:r w:rsidR="00632D69">
        <w:rPr>
          <w:rFonts w:ascii="Arial" w:hAnsi="Arial" w:cs="Arial"/>
          <w:color w:val="76923C" w:themeColor="accent3" w:themeShade="BF"/>
          <w:sz w:val="22"/>
          <w:szCs w:val="22"/>
        </w:rPr>
        <w:t xml:space="preserve">2017 revised </w:t>
      </w:r>
      <w:r w:rsidR="003725F9">
        <w:rPr>
          <w:rFonts w:ascii="Arial" w:hAnsi="Arial" w:cs="Arial"/>
          <w:color w:val="76923C" w:themeColor="accent3" w:themeShade="BF"/>
          <w:sz w:val="22"/>
          <w:szCs w:val="22"/>
        </w:rPr>
        <w:t>EDD includes 5</w:t>
      </w:r>
      <w:r w:rsidR="007A0C9E">
        <w:rPr>
          <w:rFonts w:ascii="Arial" w:hAnsi="Arial" w:cs="Arial"/>
          <w:color w:val="76923C" w:themeColor="accent3" w:themeShade="BF"/>
          <w:sz w:val="22"/>
          <w:szCs w:val="22"/>
        </w:rPr>
        <w:t>,</w:t>
      </w:r>
      <w:r w:rsidR="003725F9">
        <w:rPr>
          <w:rFonts w:ascii="Arial" w:hAnsi="Arial" w:cs="Arial"/>
          <w:color w:val="76923C" w:themeColor="accent3" w:themeShade="BF"/>
          <w:sz w:val="22"/>
          <w:szCs w:val="22"/>
        </w:rPr>
        <w:t xml:space="preserve">150 non-detect results with a final validation qualifier </w:t>
      </w:r>
      <w:r w:rsidR="00632D69">
        <w:rPr>
          <w:rFonts w:ascii="Arial" w:hAnsi="Arial" w:cs="Arial"/>
          <w:color w:val="76923C" w:themeColor="accent3" w:themeShade="BF"/>
          <w:sz w:val="22"/>
          <w:szCs w:val="22"/>
        </w:rPr>
        <w:t xml:space="preserve">(“Val Qualifier”) </w:t>
      </w:r>
      <w:r w:rsidR="003725F9">
        <w:rPr>
          <w:rFonts w:ascii="Arial" w:hAnsi="Arial" w:cs="Arial"/>
          <w:color w:val="76923C" w:themeColor="accent3" w:themeShade="BF"/>
          <w:sz w:val="22"/>
          <w:szCs w:val="22"/>
        </w:rPr>
        <w:t>of “U” and no reason code</w:t>
      </w:r>
      <w:r w:rsidR="00632D69">
        <w:rPr>
          <w:rFonts w:ascii="Arial" w:hAnsi="Arial" w:cs="Arial"/>
          <w:color w:val="76923C" w:themeColor="accent3" w:themeShade="BF"/>
          <w:sz w:val="22"/>
          <w:szCs w:val="22"/>
        </w:rPr>
        <w:t xml:space="preserve">.  Also, the 2017 revised EDD includes </w:t>
      </w:r>
      <w:r w:rsidR="003725F9">
        <w:rPr>
          <w:rFonts w:ascii="Arial" w:hAnsi="Arial" w:cs="Arial"/>
          <w:color w:val="76923C" w:themeColor="accent3" w:themeShade="BF"/>
          <w:sz w:val="22"/>
          <w:szCs w:val="22"/>
        </w:rPr>
        <w:t>5</w:t>
      </w:r>
      <w:r w:rsidR="007A0C9E">
        <w:rPr>
          <w:rFonts w:ascii="Arial" w:hAnsi="Arial" w:cs="Arial"/>
          <w:color w:val="76923C" w:themeColor="accent3" w:themeShade="BF"/>
          <w:sz w:val="22"/>
          <w:szCs w:val="22"/>
        </w:rPr>
        <w:t>,</w:t>
      </w:r>
      <w:r w:rsidR="003725F9">
        <w:rPr>
          <w:rFonts w:ascii="Arial" w:hAnsi="Arial" w:cs="Arial"/>
          <w:color w:val="76923C" w:themeColor="accent3" w:themeShade="BF"/>
          <w:sz w:val="22"/>
          <w:szCs w:val="22"/>
        </w:rPr>
        <w:t xml:space="preserve">188 </w:t>
      </w:r>
      <w:r w:rsidR="00632D69">
        <w:rPr>
          <w:rFonts w:ascii="Arial" w:hAnsi="Arial" w:cs="Arial"/>
          <w:color w:val="76923C" w:themeColor="accent3" w:themeShade="BF"/>
          <w:sz w:val="22"/>
          <w:szCs w:val="22"/>
        </w:rPr>
        <w:t xml:space="preserve">non-detect </w:t>
      </w:r>
      <w:r w:rsidR="003725F9">
        <w:rPr>
          <w:rFonts w:ascii="Arial" w:hAnsi="Arial" w:cs="Arial"/>
          <w:color w:val="76923C" w:themeColor="accent3" w:themeShade="BF"/>
          <w:sz w:val="22"/>
          <w:szCs w:val="22"/>
        </w:rPr>
        <w:t xml:space="preserve">results </w:t>
      </w:r>
      <w:r w:rsidR="00632D69">
        <w:rPr>
          <w:rFonts w:ascii="Arial" w:hAnsi="Arial" w:cs="Arial"/>
          <w:color w:val="76923C" w:themeColor="accent3" w:themeShade="BF"/>
          <w:sz w:val="22"/>
          <w:szCs w:val="22"/>
        </w:rPr>
        <w:t xml:space="preserve">with </w:t>
      </w:r>
      <w:r w:rsidR="003725F9">
        <w:rPr>
          <w:rFonts w:ascii="Arial" w:hAnsi="Arial" w:cs="Arial"/>
          <w:color w:val="76923C" w:themeColor="accent3" w:themeShade="BF"/>
          <w:sz w:val="22"/>
          <w:szCs w:val="22"/>
        </w:rPr>
        <w:t xml:space="preserve">a laboratory qualifier </w:t>
      </w:r>
      <w:r w:rsidR="00632D69">
        <w:rPr>
          <w:rFonts w:ascii="Arial" w:hAnsi="Arial" w:cs="Arial"/>
          <w:color w:val="76923C" w:themeColor="accent3" w:themeShade="BF"/>
          <w:sz w:val="22"/>
          <w:szCs w:val="22"/>
        </w:rPr>
        <w:t xml:space="preserve">(“Lab Qualifier”) </w:t>
      </w:r>
      <w:r w:rsidR="003725F9">
        <w:rPr>
          <w:rFonts w:ascii="Arial" w:hAnsi="Arial" w:cs="Arial"/>
          <w:color w:val="76923C" w:themeColor="accent3" w:themeShade="BF"/>
          <w:sz w:val="22"/>
          <w:szCs w:val="22"/>
        </w:rPr>
        <w:t>of “u” and no reason codes</w:t>
      </w:r>
      <w:r w:rsidR="00632D69">
        <w:rPr>
          <w:rFonts w:ascii="Arial" w:hAnsi="Arial" w:cs="Arial"/>
          <w:color w:val="76923C" w:themeColor="accent3" w:themeShade="BF"/>
          <w:sz w:val="22"/>
          <w:szCs w:val="22"/>
        </w:rPr>
        <w:t xml:space="preserve">, with </w:t>
      </w:r>
      <w:r w:rsidR="003725F9">
        <w:rPr>
          <w:rFonts w:ascii="Arial" w:hAnsi="Arial" w:cs="Arial"/>
          <w:color w:val="76923C" w:themeColor="accent3" w:themeShade="BF"/>
          <w:sz w:val="22"/>
          <w:szCs w:val="22"/>
        </w:rPr>
        <w:t xml:space="preserve">56 of these results </w:t>
      </w:r>
      <w:r w:rsidR="00281DC8">
        <w:rPr>
          <w:rFonts w:ascii="Arial" w:hAnsi="Arial" w:cs="Arial"/>
          <w:color w:val="76923C" w:themeColor="accent3" w:themeShade="BF"/>
          <w:sz w:val="22"/>
          <w:szCs w:val="22"/>
        </w:rPr>
        <w:t>which</w:t>
      </w:r>
      <w:r w:rsidR="00632D69">
        <w:rPr>
          <w:rFonts w:ascii="Arial" w:hAnsi="Arial" w:cs="Arial"/>
          <w:color w:val="76923C" w:themeColor="accent3" w:themeShade="BF"/>
          <w:sz w:val="22"/>
          <w:szCs w:val="22"/>
        </w:rPr>
        <w:t xml:space="preserve"> </w:t>
      </w:r>
      <w:r w:rsidR="003725F9">
        <w:rPr>
          <w:rFonts w:ascii="Arial" w:hAnsi="Arial" w:cs="Arial"/>
          <w:color w:val="76923C" w:themeColor="accent3" w:themeShade="BF"/>
          <w:sz w:val="22"/>
          <w:szCs w:val="22"/>
        </w:rPr>
        <w:t>do not have a final validation qualifier of “U”.  Ramboll Environ recommends the EDD be corrected to add a final validation qualifier of “U” for non-detect results with a laboratory qualifier of “u” and add the reason code “nd” for all results with a final validation qualifier of “U”.</w:t>
      </w:r>
    </w:p>
    <w:sectPr w:rsidR="00ED6E8A" w:rsidRPr="00C65DD6" w:rsidSect="00B25F0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HG Mincho Light J">
    <w:altName w:val="Times New Roman"/>
    <w:charset w:val="00"/>
    <w:family w:val="auto"/>
    <w:pitch w:val="variable"/>
  </w:font>
  <w:font w:name="Thorndale">
    <w:altName w:val="Times New Roman"/>
    <w:charset w:val="00"/>
    <w:family w:val="roman"/>
    <w:pitch w:val="variable"/>
  </w:font>
  <w:font w:name="Lucida Grande">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C2ACA8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49CCAD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EC2E525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BDCBC24"/>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8F38E13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85086E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25095D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1F8C30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B356953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D76005F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3743321"/>
    <w:multiLevelType w:val="hybridMultilevel"/>
    <w:tmpl w:val="A2A2BE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9E5BA3"/>
    <w:multiLevelType w:val="hybridMultilevel"/>
    <w:tmpl w:val="9AEE4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C3A2EAD"/>
    <w:multiLevelType w:val="hybridMultilevel"/>
    <w:tmpl w:val="C9A6A3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C028C5"/>
    <w:multiLevelType w:val="hybridMultilevel"/>
    <w:tmpl w:val="734CC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0E1620"/>
    <w:multiLevelType w:val="hybridMultilevel"/>
    <w:tmpl w:val="525E75C6"/>
    <w:lvl w:ilvl="0" w:tplc="B5F62A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3351E8"/>
    <w:multiLevelType w:val="hybridMultilevel"/>
    <w:tmpl w:val="EC147C2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1E295330"/>
    <w:multiLevelType w:val="hybridMultilevel"/>
    <w:tmpl w:val="EC7E3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F6274B"/>
    <w:multiLevelType w:val="multilevel"/>
    <w:tmpl w:val="6422C3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8015834"/>
    <w:multiLevelType w:val="hybridMultilevel"/>
    <w:tmpl w:val="5B844D26"/>
    <w:lvl w:ilvl="0" w:tplc="AE22D784">
      <w:start w:val="1"/>
      <w:numFmt w:val="lowerLetter"/>
      <w:lvlText w:val="%1)"/>
      <w:lvlJc w:val="left"/>
      <w:pPr>
        <w:ind w:left="720" w:hanging="360"/>
      </w:pPr>
      <w:rPr>
        <w:rFonts w:hint="default"/>
        <w:color w:val="4F81BD"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615EDD"/>
    <w:multiLevelType w:val="hybridMultilevel"/>
    <w:tmpl w:val="FFE457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E112BF"/>
    <w:multiLevelType w:val="hybridMultilevel"/>
    <w:tmpl w:val="55A65AA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39943245"/>
    <w:multiLevelType w:val="hybridMultilevel"/>
    <w:tmpl w:val="2D6CF7B4"/>
    <w:lvl w:ilvl="0" w:tplc="28687F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C967BAA"/>
    <w:multiLevelType w:val="hybridMultilevel"/>
    <w:tmpl w:val="88E420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197747D"/>
    <w:multiLevelType w:val="hybridMultilevel"/>
    <w:tmpl w:val="55A65AA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32513D9"/>
    <w:multiLevelType w:val="hybridMultilevel"/>
    <w:tmpl w:val="58ECB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A7066EE"/>
    <w:multiLevelType w:val="hybridMultilevel"/>
    <w:tmpl w:val="55A65AA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85D2D7D"/>
    <w:multiLevelType w:val="hybridMultilevel"/>
    <w:tmpl w:val="8F3A44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B7302B"/>
    <w:multiLevelType w:val="hybridMultilevel"/>
    <w:tmpl w:val="55A65AA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C5F044F"/>
    <w:multiLevelType w:val="hybridMultilevel"/>
    <w:tmpl w:val="EC147C2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0FD0BE2"/>
    <w:multiLevelType w:val="hybridMultilevel"/>
    <w:tmpl w:val="C55E37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6D6BBC"/>
    <w:multiLevelType w:val="hybridMultilevel"/>
    <w:tmpl w:val="EB687FD8"/>
    <w:lvl w:ilvl="0" w:tplc="A40C0450">
      <w:start w:val="1"/>
      <w:numFmt w:val="lowerLetter"/>
      <w:lvlText w:val="%1."/>
      <w:lvlJc w:val="left"/>
      <w:pPr>
        <w:ind w:left="810" w:hanging="360"/>
      </w:pPr>
      <w:rPr>
        <w:rFonts w:hint="default"/>
        <w:color w:val="9BBB59" w:themeColor="accent3"/>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25D628A"/>
    <w:multiLevelType w:val="hybridMultilevel"/>
    <w:tmpl w:val="234A2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82A6508"/>
    <w:multiLevelType w:val="hybridMultilevel"/>
    <w:tmpl w:val="773832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2307A9"/>
    <w:multiLevelType w:val="hybridMultilevel"/>
    <w:tmpl w:val="234A2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1383119"/>
    <w:multiLevelType w:val="hybridMultilevel"/>
    <w:tmpl w:val="DC6CB1C6"/>
    <w:lvl w:ilvl="0" w:tplc="C06202C6">
      <w:start w:val="1"/>
      <w:numFmt w:val="lowerLetter"/>
      <w:lvlText w:val="%1."/>
      <w:lvlJc w:val="left"/>
      <w:pPr>
        <w:ind w:left="1116" w:hanging="552"/>
      </w:pPr>
      <w:rPr>
        <w:rFonts w:hint="default"/>
      </w:rPr>
    </w:lvl>
    <w:lvl w:ilvl="1" w:tplc="04090019" w:tentative="1">
      <w:start w:val="1"/>
      <w:numFmt w:val="lowerLetter"/>
      <w:lvlText w:val="%2."/>
      <w:lvlJc w:val="left"/>
      <w:pPr>
        <w:ind w:left="1644" w:hanging="360"/>
      </w:pPr>
    </w:lvl>
    <w:lvl w:ilvl="2" w:tplc="0409001B" w:tentative="1">
      <w:start w:val="1"/>
      <w:numFmt w:val="lowerRoman"/>
      <w:lvlText w:val="%3."/>
      <w:lvlJc w:val="right"/>
      <w:pPr>
        <w:ind w:left="2364" w:hanging="180"/>
      </w:pPr>
    </w:lvl>
    <w:lvl w:ilvl="3" w:tplc="0409000F" w:tentative="1">
      <w:start w:val="1"/>
      <w:numFmt w:val="decimal"/>
      <w:lvlText w:val="%4."/>
      <w:lvlJc w:val="left"/>
      <w:pPr>
        <w:ind w:left="3084" w:hanging="360"/>
      </w:pPr>
    </w:lvl>
    <w:lvl w:ilvl="4" w:tplc="04090019" w:tentative="1">
      <w:start w:val="1"/>
      <w:numFmt w:val="lowerLetter"/>
      <w:lvlText w:val="%5."/>
      <w:lvlJc w:val="left"/>
      <w:pPr>
        <w:ind w:left="3804" w:hanging="360"/>
      </w:pPr>
    </w:lvl>
    <w:lvl w:ilvl="5" w:tplc="0409001B" w:tentative="1">
      <w:start w:val="1"/>
      <w:numFmt w:val="lowerRoman"/>
      <w:lvlText w:val="%6."/>
      <w:lvlJc w:val="right"/>
      <w:pPr>
        <w:ind w:left="4524" w:hanging="180"/>
      </w:pPr>
    </w:lvl>
    <w:lvl w:ilvl="6" w:tplc="0409000F" w:tentative="1">
      <w:start w:val="1"/>
      <w:numFmt w:val="decimal"/>
      <w:lvlText w:val="%7."/>
      <w:lvlJc w:val="left"/>
      <w:pPr>
        <w:ind w:left="5244" w:hanging="360"/>
      </w:pPr>
    </w:lvl>
    <w:lvl w:ilvl="7" w:tplc="04090019" w:tentative="1">
      <w:start w:val="1"/>
      <w:numFmt w:val="lowerLetter"/>
      <w:lvlText w:val="%8."/>
      <w:lvlJc w:val="left"/>
      <w:pPr>
        <w:ind w:left="5964" w:hanging="360"/>
      </w:pPr>
    </w:lvl>
    <w:lvl w:ilvl="8" w:tplc="0409001B" w:tentative="1">
      <w:start w:val="1"/>
      <w:numFmt w:val="lowerRoman"/>
      <w:lvlText w:val="%9."/>
      <w:lvlJc w:val="right"/>
      <w:pPr>
        <w:ind w:left="6684" w:hanging="180"/>
      </w:pPr>
    </w:lvl>
  </w:abstractNum>
  <w:abstractNum w:abstractNumId="36" w15:restartNumberingAfterBreak="0">
    <w:nsid w:val="73D762C3"/>
    <w:multiLevelType w:val="multilevel"/>
    <w:tmpl w:val="6422C3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9DD7224"/>
    <w:multiLevelType w:val="hybridMultilevel"/>
    <w:tmpl w:val="525E75C6"/>
    <w:lvl w:ilvl="0" w:tplc="B5F62A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0"/>
  </w:num>
  <w:num w:numId="3">
    <w:abstractNumId w:val="11"/>
  </w:num>
  <w:num w:numId="4">
    <w:abstractNumId w:val="34"/>
  </w:num>
  <w:num w:numId="5">
    <w:abstractNumId w:val="32"/>
  </w:num>
  <w:num w:numId="6">
    <w:abstractNumId w:val="23"/>
  </w:num>
  <w:num w:numId="7">
    <w:abstractNumId w:val="37"/>
  </w:num>
  <w:num w:numId="8">
    <w:abstractNumId w:val="18"/>
  </w:num>
  <w:num w:numId="9">
    <w:abstractNumId w:val="20"/>
  </w:num>
  <w:num w:numId="10">
    <w:abstractNumId w:val="10"/>
  </w:num>
  <w:num w:numId="11">
    <w:abstractNumId w:val="36"/>
  </w:num>
  <w:num w:numId="12">
    <w:abstractNumId w:val="27"/>
  </w:num>
  <w:num w:numId="13">
    <w:abstractNumId w:val="15"/>
  </w:num>
  <w:num w:numId="14">
    <w:abstractNumId w:val="13"/>
  </w:num>
  <w:num w:numId="15">
    <w:abstractNumId w:val="14"/>
  </w:num>
  <w:num w:numId="16">
    <w:abstractNumId w:val="12"/>
  </w:num>
  <w:num w:numId="17">
    <w:abstractNumId w:val="19"/>
  </w:num>
  <w:num w:numId="18">
    <w:abstractNumId w:val="16"/>
  </w:num>
  <w:num w:numId="19">
    <w:abstractNumId w:val="29"/>
  </w:num>
  <w:num w:numId="20">
    <w:abstractNumId w:val="28"/>
  </w:num>
  <w:num w:numId="21">
    <w:abstractNumId w:val="26"/>
  </w:num>
  <w:num w:numId="22">
    <w:abstractNumId w:val="21"/>
  </w:num>
  <w:num w:numId="23">
    <w:abstractNumId w:val="24"/>
  </w:num>
  <w:num w:numId="24">
    <w:abstractNumId w:val="22"/>
  </w:num>
  <w:num w:numId="25">
    <w:abstractNumId w:val="9"/>
  </w:num>
  <w:num w:numId="26">
    <w:abstractNumId w:val="7"/>
  </w:num>
  <w:num w:numId="27">
    <w:abstractNumId w:val="6"/>
  </w:num>
  <w:num w:numId="28">
    <w:abstractNumId w:val="5"/>
  </w:num>
  <w:num w:numId="29">
    <w:abstractNumId w:val="4"/>
  </w:num>
  <w:num w:numId="30">
    <w:abstractNumId w:val="8"/>
  </w:num>
  <w:num w:numId="31">
    <w:abstractNumId w:val="3"/>
  </w:num>
  <w:num w:numId="32">
    <w:abstractNumId w:val="2"/>
  </w:num>
  <w:num w:numId="33">
    <w:abstractNumId w:val="1"/>
  </w:num>
  <w:num w:numId="34">
    <w:abstractNumId w:val="0"/>
  </w:num>
  <w:num w:numId="35">
    <w:abstractNumId w:val="17"/>
  </w:num>
  <w:num w:numId="36">
    <w:abstractNumId w:val="31"/>
  </w:num>
  <w:num w:numId="37">
    <w:abstractNumId w:val="35"/>
  </w:num>
  <w:num w:numId="3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13D"/>
    <w:rsid w:val="00002F26"/>
    <w:rsid w:val="00013127"/>
    <w:rsid w:val="00016ADD"/>
    <w:rsid w:val="000174D8"/>
    <w:rsid w:val="00017889"/>
    <w:rsid w:val="00025C72"/>
    <w:rsid w:val="000265A1"/>
    <w:rsid w:val="00031C39"/>
    <w:rsid w:val="00037A1E"/>
    <w:rsid w:val="0004033F"/>
    <w:rsid w:val="000501F9"/>
    <w:rsid w:val="00053AE6"/>
    <w:rsid w:val="00054BD5"/>
    <w:rsid w:val="00056500"/>
    <w:rsid w:val="000622DD"/>
    <w:rsid w:val="000637D5"/>
    <w:rsid w:val="0006523F"/>
    <w:rsid w:val="000673F4"/>
    <w:rsid w:val="00080640"/>
    <w:rsid w:val="0008096A"/>
    <w:rsid w:val="00080B5E"/>
    <w:rsid w:val="0008682B"/>
    <w:rsid w:val="00087154"/>
    <w:rsid w:val="000907AC"/>
    <w:rsid w:val="00091B12"/>
    <w:rsid w:val="00092E17"/>
    <w:rsid w:val="00093213"/>
    <w:rsid w:val="00093E3E"/>
    <w:rsid w:val="00094287"/>
    <w:rsid w:val="000A1168"/>
    <w:rsid w:val="000A14E2"/>
    <w:rsid w:val="000A1CFB"/>
    <w:rsid w:val="000B1BC4"/>
    <w:rsid w:val="000B7A85"/>
    <w:rsid w:val="000C199B"/>
    <w:rsid w:val="000D44E4"/>
    <w:rsid w:val="000D6D1E"/>
    <w:rsid w:val="000E27D7"/>
    <w:rsid w:val="000E466F"/>
    <w:rsid w:val="000F1BCC"/>
    <w:rsid w:val="000F667B"/>
    <w:rsid w:val="000F729B"/>
    <w:rsid w:val="001004FA"/>
    <w:rsid w:val="001068D7"/>
    <w:rsid w:val="0011526E"/>
    <w:rsid w:val="00115FBF"/>
    <w:rsid w:val="001179E8"/>
    <w:rsid w:val="001259E8"/>
    <w:rsid w:val="0013279D"/>
    <w:rsid w:val="0013292F"/>
    <w:rsid w:val="00132DE6"/>
    <w:rsid w:val="00136E87"/>
    <w:rsid w:val="001604FC"/>
    <w:rsid w:val="001606E1"/>
    <w:rsid w:val="00160BCF"/>
    <w:rsid w:val="001611EB"/>
    <w:rsid w:val="00162A90"/>
    <w:rsid w:val="0017142A"/>
    <w:rsid w:val="00171AC2"/>
    <w:rsid w:val="00172094"/>
    <w:rsid w:val="001744B5"/>
    <w:rsid w:val="00181B9D"/>
    <w:rsid w:val="001853A6"/>
    <w:rsid w:val="00185A31"/>
    <w:rsid w:val="00187324"/>
    <w:rsid w:val="0018791B"/>
    <w:rsid w:val="001A2742"/>
    <w:rsid w:val="001A5341"/>
    <w:rsid w:val="001B1CB2"/>
    <w:rsid w:val="001B20E8"/>
    <w:rsid w:val="001C6B38"/>
    <w:rsid w:val="001E2EAB"/>
    <w:rsid w:val="001F7F73"/>
    <w:rsid w:val="002027CB"/>
    <w:rsid w:val="0020688C"/>
    <w:rsid w:val="00206C5C"/>
    <w:rsid w:val="0020744B"/>
    <w:rsid w:val="00214C69"/>
    <w:rsid w:val="00220A59"/>
    <w:rsid w:val="00222AAE"/>
    <w:rsid w:val="00225DF1"/>
    <w:rsid w:val="002268ED"/>
    <w:rsid w:val="00233FFB"/>
    <w:rsid w:val="00234CAB"/>
    <w:rsid w:val="002404DB"/>
    <w:rsid w:val="00245F50"/>
    <w:rsid w:val="00247D2C"/>
    <w:rsid w:val="002619CA"/>
    <w:rsid w:val="00272B9D"/>
    <w:rsid w:val="00276392"/>
    <w:rsid w:val="002764BF"/>
    <w:rsid w:val="00281DC8"/>
    <w:rsid w:val="00282047"/>
    <w:rsid w:val="002836E7"/>
    <w:rsid w:val="00284445"/>
    <w:rsid w:val="00285A4C"/>
    <w:rsid w:val="002868B4"/>
    <w:rsid w:val="00291145"/>
    <w:rsid w:val="00294D48"/>
    <w:rsid w:val="0029615C"/>
    <w:rsid w:val="002A523C"/>
    <w:rsid w:val="002A60E0"/>
    <w:rsid w:val="002B13D7"/>
    <w:rsid w:val="002B6D71"/>
    <w:rsid w:val="002C3B71"/>
    <w:rsid w:val="002D029F"/>
    <w:rsid w:val="002D5D58"/>
    <w:rsid w:val="002D64D2"/>
    <w:rsid w:val="002E0EDA"/>
    <w:rsid w:val="002E6F1F"/>
    <w:rsid w:val="002F5C0C"/>
    <w:rsid w:val="00305E3A"/>
    <w:rsid w:val="00306178"/>
    <w:rsid w:val="00307B8A"/>
    <w:rsid w:val="00307C79"/>
    <w:rsid w:val="00310C89"/>
    <w:rsid w:val="003123C5"/>
    <w:rsid w:val="0031358C"/>
    <w:rsid w:val="003162D4"/>
    <w:rsid w:val="00324E43"/>
    <w:rsid w:val="00334630"/>
    <w:rsid w:val="003375E5"/>
    <w:rsid w:val="003428E3"/>
    <w:rsid w:val="00343734"/>
    <w:rsid w:val="00345BA5"/>
    <w:rsid w:val="00351AE9"/>
    <w:rsid w:val="00354929"/>
    <w:rsid w:val="00354EFD"/>
    <w:rsid w:val="003651CF"/>
    <w:rsid w:val="003659A9"/>
    <w:rsid w:val="0037003B"/>
    <w:rsid w:val="003717B5"/>
    <w:rsid w:val="003725F9"/>
    <w:rsid w:val="00386732"/>
    <w:rsid w:val="00387D8D"/>
    <w:rsid w:val="00387F9F"/>
    <w:rsid w:val="00390219"/>
    <w:rsid w:val="0039680C"/>
    <w:rsid w:val="003A3992"/>
    <w:rsid w:val="003A3F1B"/>
    <w:rsid w:val="003A697C"/>
    <w:rsid w:val="003B2833"/>
    <w:rsid w:val="003B5533"/>
    <w:rsid w:val="003C573C"/>
    <w:rsid w:val="003C5F16"/>
    <w:rsid w:val="003D07C5"/>
    <w:rsid w:val="003D33FD"/>
    <w:rsid w:val="003D43E5"/>
    <w:rsid w:val="003E204F"/>
    <w:rsid w:val="003E615C"/>
    <w:rsid w:val="003F2704"/>
    <w:rsid w:val="003F4262"/>
    <w:rsid w:val="00400E6D"/>
    <w:rsid w:val="004013B5"/>
    <w:rsid w:val="00407F1C"/>
    <w:rsid w:val="00413262"/>
    <w:rsid w:val="00421337"/>
    <w:rsid w:val="00423560"/>
    <w:rsid w:val="004242F0"/>
    <w:rsid w:val="00427292"/>
    <w:rsid w:val="00437053"/>
    <w:rsid w:val="0044596E"/>
    <w:rsid w:val="004474BA"/>
    <w:rsid w:val="00476A09"/>
    <w:rsid w:val="00477656"/>
    <w:rsid w:val="004910E1"/>
    <w:rsid w:val="00493F99"/>
    <w:rsid w:val="004977ED"/>
    <w:rsid w:val="004A100D"/>
    <w:rsid w:val="004A418C"/>
    <w:rsid w:val="004A6300"/>
    <w:rsid w:val="004A7D73"/>
    <w:rsid w:val="004B372B"/>
    <w:rsid w:val="004B448D"/>
    <w:rsid w:val="004B5A15"/>
    <w:rsid w:val="004E1686"/>
    <w:rsid w:val="004E2756"/>
    <w:rsid w:val="004E4179"/>
    <w:rsid w:val="004F3A1E"/>
    <w:rsid w:val="004F7626"/>
    <w:rsid w:val="00500211"/>
    <w:rsid w:val="00503D82"/>
    <w:rsid w:val="00505605"/>
    <w:rsid w:val="00510D90"/>
    <w:rsid w:val="005140A1"/>
    <w:rsid w:val="005144BD"/>
    <w:rsid w:val="005229CB"/>
    <w:rsid w:val="00525969"/>
    <w:rsid w:val="00526AC7"/>
    <w:rsid w:val="0053436B"/>
    <w:rsid w:val="00541637"/>
    <w:rsid w:val="00542C7C"/>
    <w:rsid w:val="005467B1"/>
    <w:rsid w:val="00546D1A"/>
    <w:rsid w:val="005537B5"/>
    <w:rsid w:val="005540F4"/>
    <w:rsid w:val="00555366"/>
    <w:rsid w:val="005553ED"/>
    <w:rsid w:val="005645D1"/>
    <w:rsid w:val="00574FF0"/>
    <w:rsid w:val="00577D50"/>
    <w:rsid w:val="005814B8"/>
    <w:rsid w:val="00587680"/>
    <w:rsid w:val="00590B82"/>
    <w:rsid w:val="00597D63"/>
    <w:rsid w:val="005A06EA"/>
    <w:rsid w:val="005A094A"/>
    <w:rsid w:val="005A1C93"/>
    <w:rsid w:val="005A3118"/>
    <w:rsid w:val="005A5626"/>
    <w:rsid w:val="005A721B"/>
    <w:rsid w:val="005B2298"/>
    <w:rsid w:val="005B3435"/>
    <w:rsid w:val="005B6F4C"/>
    <w:rsid w:val="005C526A"/>
    <w:rsid w:val="005D062F"/>
    <w:rsid w:val="005D0E84"/>
    <w:rsid w:val="005D2FF9"/>
    <w:rsid w:val="005D44D8"/>
    <w:rsid w:val="005D69C1"/>
    <w:rsid w:val="00600581"/>
    <w:rsid w:val="00600CE5"/>
    <w:rsid w:val="00601C58"/>
    <w:rsid w:val="00601DDE"/>
    <w:rsid w:val="00602468"/>
    <w:rsid w:val="0060383C"/>
    <w:rsid w:val="006055FF"/>
    <w:rsid w:val="00606C92"/>
    <w:rsid w:val="00607245"/>
    <w:rsid w:val="00632BF9"/>
    <w:rsid w:val="00632D69"/>
    <w:rsid w:val="006343B5"/>
    <w:rsid w:val="00636701"/>
    <w:rsid w:val="00640A17"/>
    <w:rsid w:val="00650D3E"/>
    <w:rsid w:val="00651F8F"/>
    <w:rsid w:val="00655D90"/>
    <w:rsid w:val="006567E4"/>
    <w:rsid w:val="00656CA2"/>
    <w:rsid w:val="006650B1"/>
    <w:rsid w:val="00666D73"/>
    <w:rsid w:val="00672C82"/>
    <w:rsid w:val="006752A5"/>
    <w:rsid w:val="0067717C"/>
    <w:rsid w:val="0067761D"/>
    <w:rsid w:val="0068736C"/>
    <w:rsid w:val="006930FF"/>
    <w:rsid w:val="0069487C"/>
    <w:rsid w:val="00695716"/>
    <w:rsid w:val="006A05A9"/>
    <w:rsid w:val="006A1268"/>
    <w:rsid w:val="006A6E5A"/>
    <w:rsid w:val="006B53F9"/>
    <w:rsid w:val="006C11C6"/>
    <w:rsid w:val="006C1FBC"/>
    <w:rsid w:val="006D5C03"/>
    <w:rsid w:val="006E46EF"/>
    <w:rsid w:val="006E632D"/>
    <w:rsid w:val="006E6FCC"/>
    <w:rsid w:val="006E7A38"/>
    <w:rsid w:val="00705583"/>
    <w:rsid w:val="00706CD9"/>
    <w:rsid w:val="007110C3"/>
    <w:rsid w:val="0072298F"/>
    <w:rsid w:val="00723EC5"/>
    <w:rsid w:val="0072499F"/>
    <w:rsid w:val="0073155B"/>
    <w:rsid w:val="00732DFA"/>
    <w:rsid w:val="00733445"/>
    <w:rsid w:val="0076088D"/>
    <w:rsid w:val="00763823"/>
    <w:rsid w:val="007656AD"/>
    <w:rsid w:val="00770D92"/>
    <w:rsid w:val="007759DF"/>
    <w:rsid w:val="00781613"/>
    <w:rsid w:val="007821FB"/>
    <w:rsid w:val="00782E49"/>
    <w:rsid w:val="0079752E"/>
    <w:rsid w:val="007A0012"/>
    <w:rsid w:val="007A0C9E"/>
    <w:rsid w:val="007B2B02"/>
    <w:rsid w:val="007B4EE7"/>
    <w:rsid w:val="007C2F0D"/>
    <w:rsid w:val="007C37E3"/>
    <w:rsid w:val="007F1EB2"/>
    <w:rsid w:val="007F2B1F"/>
    <w:rsid w:val="007F5611"/>
    <w:rsid w:val="00803CE5"/>
    <w:rsid w:val="00803E69"/>
    <w:rsid w:val="00805F8A"/>
    <w:rsid w:val="00806AA6"/>
    <w:rsid w:val="00810359"/>
    <w:rsid w:val="00813BCD"/>
    <w:rsid w:val="00816335"/>
    <w:rsid w:val="00817EC4"/>
    <w:rsid w:val="00823103"/>
    <w:rsid w:val="00827F44"/>
    <w:rsid w:val="00834BF3"/>
    <w:rsid w:val="00846C29"/>
    <w:rsid w:val="008538F0"/>
    <w:rsid w:val="008545AD"/>
    <w:rsid w:val="008624FB"/>
    <w:rsid w:val="00880FC8"/>
    <w:rsid w:val="00885401"/>
    <w:rsid w:val="00885AA7"/>
    <w:rsid w:val="008863A2"/>
    <w:rsid w:val="008933B1"/>
    <w:rsid w:val="0089513D"/>
    <w:rsid w:val="008952C4"/>
    <w:rsid w:val="008A2B42"/>
    <w:rsid w:val="008A3F5B"/>
    <w:rsid w:val="008A59B5"/>
    <w:rsid w:val="008B4A72"/>
    <w:rsid w:val="008B5656"/>
    <w:rsid w:val="008B63E1"/>
    <w:rsid w:val="008C4479"/>
    <w:rsid w:val="008C4BA2"/>
    <w:rsid w:val="008C7C15"/>
    <w:rsid w:val="008C7E06"/>
    <w:rsid w:val="008E04F0"/>
    <w:rsid w:val="00905CBB"/>
    <w:rsid w:val="00907050"/>
    <w:rsid w:val="00911048"/>
    <w:rsid w:val="00916A3A"/>
    <w:rsid w:val="00916A90"/>
    <w:rsid w:val="009240F5"/>
    <w:rsid w:val="00934A1B"/>
    <w:rsid w:val="0093571A"/>
    <w:rsid w:val="0094153E"/>
    <w:rsid w:val="00941A28"/>
    <w:rsid w:val="009543AB"/>
    <w:rsid w:val="009576CB"/>
    <w:rsid w:val="009578B1"/>
    <w:rsid w:val="0096284D"/>
    <w:rsid w:val="00965A93"/>
    <w:rsid w:val="009669A2"/>
    <w:rsid w:val="009738E2"/>
    <w:rsid w:val="00990FA5"/>
    <w:rsid w:val="00992DC3"/>
    <w:rsid w:val="009A6054"/>
    <w:rsid w:val="009A6279"/>
    <w:rsid w:val="009B3F02"/>
    <w:rsid w:val="009B5CBC"/>
    <w:rsid w:val="009B79DC"/>
    <w:rsid w:val="009C42C9"/>
    <w:rsid w:val="009C4972"/>
    <w:rsid w:val="009D1129"/>
    <w:rsid w:val="009D2E73"/>
    <w:rsid w:val="009D38BA"/>
    <w:rsid w:val="009D4544"/>
    <w:rsid w:val="009E4AF5"/>
    <w:rsid w:val="009E6192"/>
    <w:rsid w:val="009E6CF6"/>
    <w:rsid w:val="009F3E32"/>
    <w:rsid w:val="009F7147"/>
    <w:rsid w:val="00A0540D"/>
    <w:rsid w:val="00A27DF0"/>
    <w:rsid w:val="00A31191"/>
    <w:rsid w:val="00A47736"/>
    <w:rsid w:val="00A559BD"/>
    <w:rsid w:val="00A61D22"/>
    <w:rsid w:val="00A62899"/>
    <w:rsid w:val="00A65E04"/>
    <w:rsid w:val="00A825B7"/>
    <w:rsid w:val="00A9136F"/>
    <w:rsid w:val="00A932C4"/>
    <w:rsid w:val="00A973E6"/>
    <w:rsid w:val="00A97E87"/>
    <w:rsid w:val="00AA1607"/>
    <w:rsid w:val="00AA32F4"/>
    <w:rsid w:val="00AA3627"/>
    <w:rsid w:val="00AA4471"/>
    <w:rsid w:val="00AB1B23"/>
    <w:rsid w:val="00AB582F"/>
    <w:rsid w:val="00AC38E8"/>
    <w:rsid w:val="00AD16E7"/>
    <w:rsid w:val="00AD4EFE"/>
    <w:rsid w:val="00AD5C8C"/>
    <w:rsid w:val="00AD61CB"/>
    <w:rsid w:val="00AD715B"/>
    <w:rsid w:val="00AE4032"/>
    <w:rsid w:val="00AE5439"/>
    <w:rsid w:val="00AF1D04"/>
    <w:rsid w:val="00AF2B90"/>
    <w:rsid w:val="00AF6403"/>
    <w:rsid w:val="00B113B1"/>
    <w:rsid w:val="00B1533F"/>
    <w:rsid w:val="00B16016"/>
    <w:rsid w:val="00B1713D"/>
    <w:rsid w:val="00B20126"/>
    <w:rsid w:val="00B21951"/>
    <w:rsid w:val="00B241F5"/>
    <w:rsid w:val="00B2484B"/>
    <w:rsid w:val="00B25F0B"/>
    <w:rsid w:val="00B343EF"/>
    <w:rsid w:val="00B35BF7"/>
    <w:rsid w:val="00B35EC3"/>
    <w:rsid w:val="00B36944"/>
    <w:rsid w:val="00B426F3"/>
    <w:rsid w:val="00B42D4B"/>
    <w:rsid w:val="00B45BBE"/>
    <w:rsid w:val="00B52DD3"/>
    <w:rsid w:val="00B55870"/>
    <w:rsid w:val="00B57020"/>
    <w:rsid w:val="00B62394"/>
    <w:rsid w:val="00B63F55"/>
    <w:rsid w:val="00B71DB8"/>
    <w:rsid w:val="00B7683B"/>
    <w:rsid w:val="00B801F1"/>
    <w:rsid w:val="00B91CB4"/>
    <w:rsid w:val="00BA01E7"/>
    <w:rsid w:val="00BB28E5"/>
    <w:rsid w:val="00BC0212"/>
    <w:rsid w:val="00BC03CE"/>
    <w:rsid w:val="00BC3631"/>
    <w:rsid w:val="00BC7A59"/>
    <w:rsid w:val="00BD195F"/>
    <w:rsid w:val="00BE0457"/>
    <w:rsid w:val="00BE7257"/>
    <w:rsid w:val="00C032BF"/>
    <w:rsid w:val="00C11127"/>
    <w:rsid w:val="00C24122"/>
    <w:rsid w:val="00C30636"/>
    <w:rsid w:val="00C313C8"/>
    <w:rsid w:val="00C314BC"/>
    <w:rsid w:val="00C32D9D"/>
    <w:rsid w:val="00C33BE3"/>
    <w:rsid w:val="00C45723"/>
    <w:rsid w:val="00C46A12"/>
    <w:rsid w:val="00C47AAC"/>
    <w:rsid w:val="00C50748"/>
    <w:rsid w:val="00C52783"/>
    <w:rsid w:val="00C56B31"/>
    <w:rsid w:val="00C60548"/>
    <w:rsid w:val="00C62423"/>
    <w:rsid w:val="00C6283D"/>
    <w:rsid w:val="00C65DD6"/>
    <w:rsid w:val="00C70E80"/>
    <w:rsid w:val="00C76CE8"/>
    <w:rsid w:val="00C838F9"/>
    <w:rsid w:val="00C91EFF"/>
    <w:rsid w:val="00CB35A3"/>
    <w:rsid w:val="00CB40CB"/>
    <w:rsid w:val="00CB5A25"/>
    <w:rsid w:val="00CC0CB6"/>
    <w:rsid w:val="00CC0FC2"/>
    <w:rsid w:val="00CC3EE1"/>
    <w:rsid w:val="00CC5166"/>
    <w:rsid w:val="00CC60CD"/>
    <w:rsid w:val="00CC76A1"/>
    <w:rsid w:val="00CD0095"/>
    <w:rsid w:val="00CE1B27"/>
    <w:rsid w:val="00CF041E"/>
    <w:rsid w:val="00CF58B8"/>
    <w:rsid w:val="00D0069C"/>
    <w:rsid w:val="00D0111F"/>
    <w:rsid w:val="00D07ADD"/>
    <w:rsid w:val="00D1715B"/>
    <w:rsid w:val="00D173B6"/>
    <w:rsid w:val="00D22882"/>
    <w:rsid w:val="00D3268D"/>
    <w:rsid w:val="00D33AB0"/>
    <w:rsid w:val="00D441A5"/>
    <w:rsid w:val="00D442F7"/>
    <w:rsid w:val="00D5213F"/>
    <w:rsid w:val="00D57694"/>
    <w:rsid w:val="00D6632E"/>
    <w:rsid w:val="00D727FC"/>
    <w:rsid w:val="00D76958"/>
    <w:rsid w:val="00D80B8E"/>
    <w:rsid w:val="00D84599"/>
    <w:rsid w:val="00D8549C"/>
    <w:rsid w:val="00D937DD"/>
    <w:rsid w:val="00D9462B"/>
    <w:rsid w:val="00D97257"/>
    <w:rsid w:val="00DA4464"/>
    <w:rsid w:val="00DA7857"/>
    <w:rsid w:val="00DB3271"/>
    <w:rsid w:val="00DC1130"/>
    <w:rsid w:val="00DD39AB"/>
    <w:rsid w:val="00DE00A2"/>
    <w:rsid w:val="00DE1914"/>
    <w:rsid w:val="00DE3E48"/>
    <w:rsid w:val="00DE522B"/>
    <w:rsid w:val="00DE574C"/>
    <w:rsid w:val="00DF7382"/>
    <w:rsid w:val="00DF7CC6"/>
    <w:rsid w:val="00E04C44"/>
    <w:rsid w:val="00E06282"/>
    <w:rsid w:val="00E06378"/>
    <w:rsid w:val="00E11111"/>
    <w:rsid w:val="00E13711"/>
    <w:rsid w:val="00E14A76"/>
    <w:rsid w:val="00E1515A"/>
    <w:rsid w:val="00E17B4F"/>
    <w:rsid w:val="00E26E6F"/>
    <w:rsid w:val="00E3043E"/>
    <w:rsid w:val="00E31820"/>
    <w:rsid w:val="00E32465"/>
    <w:rsid w:val="00E357A8"/>
    <w:rsid w:val="00E42B8A"/>
    <w:rsid w:val="00E46336"/>
    <w:rsid w:val="00E57DBF"/>
    <w:rsid w:val="00E647A3"/>
    <w:rsid w:val="00E8480F"/>
    <w:rsid w:val="00E86C8B"/>
    <w:rsid w:val="00E956B1"/>
    <w:rsid w:val="00E97062"/>
    <w:rsid w:val="00EA4049"/>
    <w:rsid w:val="00EA7BA5"/>
    <w:rsid w:val="00EB0149"/>
    <w:rsid w:val="00EB34E0"/>
    <w:rsid w:val="00EB67A1"/>
    <w:rsid w:val="00EB7EFF"/>
    <w:rsid w:val="00EC027F"/>
    <w:rsid w:val="00EC0971"/>
    <w:rsid w:val="00EC0CED"/>
    <w:rsid w:val="00EC5D82"/>
    <w:rsid w:val="00EC6635"/>
    <w:rsid w:val="00EC6A07"/>
    <w:rsid w:val="00EC728B"/>
    <w:rsid w:val="00ED4A1E"/>
    <w:rsid w:val="00ED64CE"/>
    <w:rsid w:val="00ED6E8A"/>
    <w:rsid w:val="00ED7AF5"/>
    <w:rsid w:val="00EF138D"/>
    <w:rsid w:val="00EF6D69"/>
    <w:rsid w:val="00F02E0D"/>
    <w:rsid w:val="00F10FEF"/>
    <w:rsid w:val="00F1285D"/>
    <w:rsid w:val="00F13940"/>
    <w:rsid w:val="00F15B4B"/>
    <w:rsid w:val="00F210E9"/>
    <w:rsid w:val="00F26412"/>
    <w:rsid w:val="00F30EC3"/>
    <w:rsid w:val="00F363DF"/>
    <w:rsid w:val="00F367A8"/>
    <w:rsid w:val="00F3698E"/>
    <w:rsid w:val="00F413F5"/>
    <w:rsid w:val="00F448C0"/>
    <w:rsid w:val="00F44B18"/>
    <w:rsid w:val="00F46C6C"/>
    <w:rsid w:val="00F51215"/>
    <w:rsid w:val="00F539FD"/>
    <w:rsid w:val="00F54BC3"/>
    <w:rsid w:val="00F55D54"/>
    <w:rsid w:val="00F5621D"/>
    <w:rsid w:val="00F564A2"/>
    <w:rsid w:val="00F61815"/>
    <w:rsid w:val="00F7042F"/>
    <w:rsid w:val="00F70E87"/>
    <w:rsid w:val="00F72884"/>
    <w:rsid w:val="00F766B0"/>
    <w:rsid w:val="00F777B2"/>
    <w:rsid w:val="00F868C7"/>
    <w:rsid w:val="00F9430A"/>
    <w:rsid w:val="00FA146C"/>
    <w:rsid w:val="00FA2FA4"/>
    <w:rsid w:val="00FA32D3"/>
    <w:rsid w:val="00FA67CF"/>
    <w:rsid w:val="00FB04CD"/>
    <w:rsid w:val="00FD37F5"/>
    <w:rsid w:val="00FD5015"/>
    <w:rsid w:val="00FD63D7"/>
    <w:rsid w:val="00FE476D"/>
    <w:rsid w:val="00FF0C00"/>
    <w:rsid w:val="00FF5BD9"/>
    <w:rsid w:val="00FF6F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4B359A"/>
  <w14:defaultImageDpi w14:val="300"/>
  <w15:docId w15:val="{67342A3E-B976-4332-9AC7-47F5F2034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AD5C8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AD5C8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AD5C8C"/>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AD5C8C"/>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AD5C8C"/>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D5C8C"/>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AD5C8C"/>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AD5C8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D5C8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l24">
    <w:name w:val="xl24"/>
    <w:basedOn w:val="Normal"/>
    <w:rsid w:val="00E04C44"/>
    <w:pPr>
      <w:spacing w:before="100" w:beforeAutospacing="1" w:after="100" w:afterAutospacing="1"/>
    </w:pPr>
    <w:rPr>
      <w:rFonts w:ascii="Arial" w:eastAsia="Times New Roman" w:hAnsi="Arial" w:cs="Arial"/>
      <w:b/>
      <w:bCs/>
    </w:rPr>
  </w:style>
  <w:style w:type="paragraph" w:styleId="BodyTextIndent">
    <w:name w:val="Body Text Indent"/>
    <w:basedOn w:val="Normal"/>
    <w:link w:val="BodyTextIndentChar"/>
    <w:semiHidden/>
    <w:rsid w:val="00E04C44"/>
    <w:pPr>
      <w:widowControl w:val="0"/>
      <w:pBdr>
        <w:bottom w:val="single" w:sz="6" w:space="1" w:color="auto"/>
      </w:pBdr>
      <w:suppressAutoHyphens/>
      <w:ind w:left="1440" w:hanging="1440"/>
    </w:pPr>
    <w:rPr>
      <w:rFonts w:ascii="Times New Roman" w:eastAsia="HG Mincho Light J" w:hAnsi="Times New Roman" w:cs="Times New Roman"/>
      <w:color w:val="000000"/>
      <w:szCs w:val="20"/>
    </w:rPr>
  </w:style>
  <w:style w:type="character" w:customStyle="1" w:styleId="BodyTextIndentChar">
    <w:name w:val="Body Text Indent Char"/>
    <w:basedOn w:val="DefaultParagraphFont"/>
    <w:link w:val="BodyTextIndent"/>
    <w:semiHidden/>
    <w:rsid w:val="00E04C44"/>
    <w:rPr>
      <w:rFonts w:ascii="Times New Roman" w:eastAsia="HG Mincho Light J" w:hAnsi="Times New Roman" w:cs="Times New Roman"/>
      <w:color w:val="000000"/>
      <w:szCs w:val="20"/>
      <w:lang w:val="en-GB"/>
    </w:rPr>
  </w:style>
  <w:style w:type="paragraph" w:customStyle="1" w:styleId="TableContents">
    <w:name w:val="Table Contents"/>
    <w:basedOn w:val="BodyText"/>
    <w:rsid w:val="00E04C44"/>
    <w:pPr>
      <w:widowControl w:val="0"/>
      <w:suppressLineNumbers/>
      <w:suppressAutoHyphens/>
    </w:pPr>
    <w:rPr>
      <w:rFonts w:ascii="Thorndale" w:eastAsia="HG Mincho Light J" w:hAnsi="Thorndale" w:cs="Times New Roman"/>
      <w:color w:val="000000"/>
      <w:szCs w:val="20"/>
    </w:rPr>
  </w:style>
  <w:style w:type="paragraph" w:styleId="BodyText">
    <w:name w:val="Body Text"/>
    <w:basedOn w:val="Normal"/>
    <w:link w:val="BodyTextChar"/>
    <w:uiPriority w:val="99"/>
    <w:semiHidden/>
    <w:unhideWhenUsed/>
    <w:rsid w:val="00E04C44"/>
    <w:pPr>
      <w:spacing w:after="120"/>
    </w:pPr>
  </w:style>
  <w:style w:type="character" w:customStyle="1" w:styleId="BodyTextChar">
    <w:name w:val="Body Text Char"/>
    <w:basedOn w:val="DefaultParagraphFont"/>
    <w:link w:val="BodyText"/>
    <w:uiPriority w:val="99"/>
    <w:semiHidden/>
    <w:rsid w:val="00E04C44"/>
    <w:rPr>
      <w:lang w:val="en-GB"/>
    </w:rPr>
  </w:style>
  <w:style w:type="character" w:styleId="CommentReference">
    <w:name w:val="annotation reference"/>
    <w:basedOn w:val="DefaultParagraphFont"/>
    <w:uiPriority w:val="99"/>
    <w:semiHidden/>
    <w:unhideWhenUsed/>
    <w:rsid w:val="00E04C44"/>
    <w:rPr>
      <w:sz w:val="18"/>
      <w:szCs w:val="18"/>
      <w:lang w:val="en-GB"/>
    </w:rPr>
  </w:style>
  <w:style w:type="paragraph" w:styleId="CommentText">
    <w:name w:val="annotation text"/>
    <w:basedOn w:val="Normal"/>
    <w:link w:val="CommentTextChar"/>
    <w:uiPriority w:val="99"/>
    <w:unhideWhenUsed/>
    <w:rsid w:val="00E04C44"/>
  </w:style>
  <w:style w:type="character" w:customStyle="1" w:styleId="CommentTextChar">
    <w:name w:val="Comment Text Char"/>
    <w:basedOn w:val="DefaultParagraphFont"/>
    <w:link w:val="CommentText"/>
    <w:uiPriority w:val="99"/>
    <w:rsid w:val="00E04C44"/>
    <w:rPr>
      <w:lang w:val="en-GB"/>
    </w:rPr>
  </w:style>
  <w:style w:type="paragraph" w:styleId="CommentSubject">
    <w:name w:val="annotation subject"/>
    <w:basedOn w:val="CommentText"/>
    <w:next w:val="CommentText"/>
    <w:link w:val="CommentSubjectChar"/>
    <w:uiPriority w:val="99"/>
    <w:semiHidden/>
    <w:unhideWhenUsed/>
    <w:rsid w:val="00E04C44"/>
    <w:rPr>
      <w:b/>
      <w:bCs/>
      <w:sz w:val="20"/>
      <w:szCs w:val="20"/>
    </w:rPr>
  </w:style>
  <w:style w:type="character" w:customStyle="1" w:styleId="CommentSubjectChar">
    <w:name w:val="Comment Subject Char"/>
    <w:basedOn w:val="CommentTextChar"/>
    <w:link w:val="CommentSubject"/>
    <w:uiPriority w:val="99"/>
    <w:semiHidden/>
    <w:rsid w:val="00E04C44"/>
    <w:rPr>
      <w:b/>
      <w:bCs/>
      <w:sz w:val="20"/>
      <w:szCs w:val="20"/>
      <w:lang w:val="en-GB"/>
    </w:rPr>
  </w:style>
  <w:style w:type="paragraph" w:styleId="BalloonText">
    <w:name w:val="Balloon Text"/>
    <w:basedOn w:val="Normal"/>
    <w:link w:val="BalloonTextChar"/>
    <w:uiPriority w:val="99"/>
    <w:semiHidden/>
    <w:unhideWhenUsed/>
    <w:rsid w:val="00E04C4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04C44"/>
    <w:rPr>
      <w:rFonts w:ascii="Lucida Grande" w:hAnsi="Lucida Grande" w:cs="Lucida Grande"/>
      <w:sz w:val="18"/>
      <w:szCs w:val="18"/>
      <w:lang w:val="en-GB"/>
    </w:rPr>
  </w:style>
  <w:style w:type="paragraph" w:styleId="ListParagraph">
    <w:name w:val="List Paragraph"/>
    <w:basedOn w:val="Normal"/>
    <w:uiPriority w:val="34"/>
    <w:qFormat/>
    <w:rsid w:val="00AE5439"/>
    <w:pPr>
      <w:ind w:left="720"/>
      <w:contextualSpacing/>
    </w:pPr>
  </w:style>
  <w:style w:type="character" w:styleId="Hyperlink">
    <w:name w:val="Hyperlink"/>
    <w:basedOn w:val="DefaultParagraphFont"/>
    <w:uiPriority w:val="99"/>
    <w:unhideWhenUsed/>
    <w:rsid w:val="00EC6635"/>
    <w:rPr>
      <w:color w:val="0000FF" w:themeColor="hyperlink"/>
      <w:u w:val="single"/>
      <w:lang w:val="en-GB"/>
    </w:rPr>
  </w:style>
  <w:style w:type="paragraph" w:styleId="Bibliography">
    <w:name w:val="Bibliography"/>
    <w:basedOn w:val="Normal"/>
    <w:next w:val="Normal"/>
    <w:uiPriority w:val="37"/>
    <w:semiHidden/>
    <w:unhideWhenUsed/>
    <w:rsid w:val="00AD5C8C"/>
  </w:style>
  <w:style w:type="paragraph" w:styleId="BlockText">
    <w:name w:val="Block Text"/>
    <w:basedOn w:val="Normal"/>
    <w:uiPriority w:val="99"/>
    <w:semiHidden/>
    <w:unhideWhenUsed/>
    <w:rsid w:val="00AD5C8C"/>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i/>
      <w:iCs/>
      <w:color w:val="4F81BD" w:themeColor="accent1"/>
    </w:rPr>
  </w:style>
  <w:style w:type="paragraph" w:styleId="BodyText2">
    <w:name w:val="Body Text 2"/>
    <w:basedOn w:val="Normal"/>
    <w:link w:val="BodyText2Char"/>
    <w:uiPriority w:val="99"/>
    <w:semiHidden/>
    <w:unhideWhenUsed/>
    <w:rsid w:val="00AD5C8C"/>
    <w:pPr>
      <w:spacing w:after="120" w:line="480" w:lineRule="auto"/>
    </w:pPr>
  </w:style>
  <w:style w:type="character" w:customStyle="1" w:styleId="BodyText2Char">
    <w:name w:val="Body Text 2 Char"/>
    <w:basedOn w:val="DefaultParagraphFont"/>
    <w:link w:val="BodyText2"/>
    <w:uiPriority w:val="99"/>
    <w:semiHidden/>
    <w:rsid w:val="00AD5C8C"/>
    <w:rPr>
      <w:lang w:val="en-GB"/>
    </w:rPr>
  </w:style>
  <w:style w:type="paragraph" w:styleId="BodyText3">
    <w:name w:val="Body Text 3"/>
    <w:basedOn w:val="Normal"/>
    <w:link w:val="BodyText3Char"/>
    <w:uiPriority w:val="99"/>
    <w:semiHidden/>
    <w:unhideWhenUsed/>
    <w:rsid w:val="00AD5C8C"/>
    <w:pPr>
      <w:spacing w:after="120"/>
    </w:pPr>
    <w:rPr>
      <w:sz w:val="16"/>
      <w:szCs w:val="16"/>
    </w:rPr>
  </w:style>
  <w:style w:type="character" w:customStyle="1" w:styleId="BodyText3Char">
    <w:name w:val="Body Text 3 Char"/>
    <w:basedOn w:val="DefaultParagraphFont"/>
    <w:link w:val="BodyText3"/>
    <w:uiPriority w:val="99"/>
    <w:semiHidden/>
    <w:rsid w:val="00AD5C8C"/>
    <w:rPr>
      <w:sz w:val="16"/>
      <w:szCs w:val="16"/>
      <w:lang w:val="en-GB"/>
    </w:rPr>
  </w:style>
  <w:style w:type="paragraph" w:styleId="BodyTextFirstIndent">
    <w:name w:val="Body Text First Indent"/>
    <w:basedOn w:val="BodyText"/>
    <w:link w:val="BodyTextFirstIndentChar"/>
    <w:uiPriority w:val="99"/>
    <w:semiHidden/>
    <w:unhideWhenUsed/>
    <w:rsid w:val="00AD5C8C"/>
    <w:pPr>
      <w:spacing w:after="0"/>
      <w:ind w:firstLine="360"/>
    </w:pPr>
  </w:style>
  <w:style w:type="character" w:customStyle="1" w:styleId="BodyTextFirstIndentChar">
    <w:name w:val="Body Text First Indent Char"/>
    <w:basedOn w:val="BodyTextChar"/>
    <w:link w:val="BodyTextFirstIndent"/>
    <w:uiPriority w:val="99"/>
    <w:semiHidden/>
    <w:rsid w:val="00AD5C8C"/>
    <w:rPr>
      <w:lang w:val="en-GB"/>
    </w:rPr>
  </w:style>
  <w:style w:type="paragraph" w:styleId="BodyTextFirstIndent2">
    <w:name w:val="Body Text First Indent 2"/>
    <w:basedOn w:val="BodyTextIndent"/>
    <w:link w:val="BodyTextFirstIndent2Char"/>
    <w:uiPriority w:val="99"/>
    <w:semiHidden/>
    <w:unhideWhenUsed/>
    <w:rsid w:val="00AD5C8C"/>
    <w:pPr>
      <w:widowControl/>
      <w:pBdr>
        <w:bottom w:val="none" w:sz="0" w:space="0" w:color="auto"/>
      </w:pBdr>
      <w:suppressAutoHyphens w:val="0"/>
      <w:ind w:left="360" w:firstLine="360"/>
    </w:pPr>
    <w:rPr>
      <w:rFonts w:asciiTheme="minorHAnsi" w:eastAsiaTheme="minorEastAsia" w:hAnsiTheme="minorHAnsi" w:cstheme="minorBidi"/>
      <w:color w:val="auto"/>
      <w:szCs w:val="24"/>
    </w:rPr>
  </w:style>
  <w:style w:type="character" w:customStyle="1" w:styleId="BodyTextFirstIndent2Char">
    <w:name w:val="Body Text First Indent 2 Char"/>
    <w:basedOn w:val="BodyTextIndentChar"/>
    <w:link w:val="BodyTextFirstIndent2"/>
    <w:uiPriority w:val="99"/>
    <w:semiHidden/>
    <w:rsid w:val="00AD5C8C"/>
    <w:rPr>
      <w:rFonts w:ascii="Times New Roman" w:eastAsia="HG Mincho Light J" w:hAnsi="Times New Roman" w:cs="Times New Roman"/>
      <w:color w:val="000000"/>
      <w:szCs w:val="20"/>
      <w:lang w:val="en-GB"/>
    </w:rPr>
  </w:style>
  <w:style w:type="paragraph" w:styleId="BodyTextIndent2">
    <w:name w:val="Body Text Indent 2"/>
    <w:basedOn w:val="Normal"/>
    <w:link w:val="BodyTextIndent2Char"/>
    <w:uiPriority w:val="99"/>
    <w:semiHidden/>
    <w:unhideWhenUsed/>
    <w:rsid w:val="00AD5C8C"/>
    <w:pPr>
      <w:spacing w:after="120" w:line="480" w:lineRule="auto"/>
      <w:ind w:left="360"/>
    </w:pPr>
  </w:style>
  <w:style w:type="character" w:customStyle="1" w:styleId="BodyTextIndent2Char">
    <w:name w:val="Body Text Indent 2 Char"/>
    <w:basedOn w:val="DefaultParagraphFont"/>
    <w:link w:val="BodyTextIndent2"/>
    <w:uiPriority w:val="99"/>
    <w:semiHidden/>
    <w:rsid w:val="00AD5C8C"/>
    <w:rPr>
      <w:lang w:val="en-GB"/>
    </w:rPr>
  </w:style>
  <w:style w:type="paragraph" w:styleId="BodyTextIndent3">
    <w:name w:val="Body Text Indent 3"/>
    <w:basedOn w:val="Normal"/>
    <w:link w:val="BodyTextIndent3Char"/>
    <w:uiPriority w:val="99"/>
    <w:semiHidden/>
    <w:unhideWhenUsed/>
    <w:rsid w:val="00AD5C8C"/>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AD5C8C"/>
    <w:rPr>
      <w:sz w:val="16"/>
      <w:szCs w:val="16"/>
      <w:lang w:val="en-GB"/>
    </w:rPr>
  </w:style>
  <w:style w:type="character" w:styleId="BookTitle">
    <w:name w:val="Book Title"/>
    <w:basedOn w:val="DefaultParagraphFont"/>
    <w:uiPriority w:val="33"/>
    <w:qFormat/>
    <w:rsid w:val="00AD5C8C"/>
    <w:rPr>
      <w:b/>
      <w:bCs/>
      <w:i/>
      <w:iCs/>
      <w:spacing w:val="5"/>
      <w:lang w:val="en-GB"/>
    </w:rPr>
  </w:style>
  <w:style w:type="paragraph" w:styleId="Caption">
    <w:name w:val="caption"/>
    <w:basedOn w:val="Normal"/>
    <w:next w:val="Normal"/>
    <w:uiPriority w:val="35"/>
    <w:semiHidden/>
    <w:unhideWhenUsed/>
    <w:qFormat/>
    <w:rsid w:val="00AD5C8C"/>
    <w:pPr>
      <w:spacing w:after="200"/>
    </w:pPr>
    <w:rPr>
      <w:i/>
      <w:iCs/>
      <w:color w:val="1F497D" w:themeColor="text2"/>
      <w:sz w:val="18"/>
      <w:szCs w:val="18"/>
    </w:rPr>
  </w:style>
  <w:style w:type="paragraph" w:styleId="Closing">
    <w:name w:val="Closing"/>
    <w:basedOn w:val="Normal"/>
    <w:link w:val="ClosingChar"/>
    <w:uiPriority w:val="99"/>
    <w:semiHidden/>
    <w:unhideWhenUsed/>
    <w:rsid w:val="00AD5C8C"/>
    <w:pPr>
      <w:ind w:left="4320"/>
    </w:pPr>
  </w:style>
  <w:style w:type="character" w:customStyle="1" w:styleId="ClosingChar">
    <w:name w:val="Closing Char"/>
    <w:basedOn w:val="DefaultParagraphFont"/>
    <w:link w:val="Closing"/>
    <w:uiPriority w:val="99"/>
    <w:semiHidden/>
    <w:rsid w:val="00AD5C8C"/>
    <w:rPr>
      <w:lang w:val="en-GB"/>
    </w:rPr>
  </w:style>
  <w:style w:type="table" w:styleId="ColorfulGrid">
    <w:name w:val="Colorful Grid"/>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semiHidden/>
    <w:unhideWhenUsed/>
    <w:rsid w:val="00AD5C8C"/>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semiHidden/>
    <w:unhideWhenUsed/>
    <w:rsid w:val="00AD5C8C"/>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AD5C8C"/>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semiHidden/>
    <w:unhideWhenUsed/>
    <w:rsid w:val="00AD5C8C"/>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semiHidden/>
    <w:unhideWhenUsed/>
    <w:rsid w:val="00AD5C8C"/>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semiHidden/>
    <w:unhideWhenUsed/>
    <w:rsid w:val="00AD5C8C"/>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semiHidden/>
    <w:unhideWhenUsed/>
    <w:rsid w:val="00AD5C8C"/>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semiHidden/>
    <w:unhideWhenUsed/>
    <w:rsid w:val="00AD5C8C"/>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semiHidden/>
    <w:unhideWhenUsed/>
    <w:rsid w:val="00AD5C8C"/>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AD5C8C"/>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AD5C8C"/>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AD5C8C"/>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semiHidden/>
    <w:unhideWhenUsed/>
    <w:rsid w:val="00AD5C8C"/>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AD5C8C"/>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AD5C8C"/>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AD5C8C"/>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AD5C8C"/>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semiHidden/>
    <w:unhideWhenUsed/>
    <w:rsid w:val="00AD5C8C"/>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semiHidden/>
    <w:unhideWhenUsed/>
    <w:rsid w:val="00AD5C8C"/>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semiHidden/>
    <w:unhideWhenUsed/>
    <w:rsid w:val="00AD5C8C"/>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semiHidden/>
    <w:unhideWhenUsed/>
    <w:rsid w:val="00AD5C8C"/>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semiHidden/>
    <w:unhideWhenUsed/>
    <w:rsid w:val="00AD5C8C"/>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har"/>
    <w:uiPriority w:val="99"/>
    <w:semiHidden/>
    <w:unhideWhenUsed/>
    <w:rsid w:val="00AD5C8C"/>
  </w:style>
  <w:style w:type="character" w:customStyle="1" w:styleId="DateChar">
    <w:name w:val="Date Char"/>
    <w:basedOn w:val="DefaultParagraphFont"/>
    <w:link w:val="Date"/>
    <w:uiPriority w:val="99"/>
    <w:semiHidden/>
    <w:rsid w:val="00AD5C8C"/>
    <w:rPr>
      <w:lang w:val="en-GB"/>
    </w:rPr>
  </w:style>
  <w:style w:type="paragraph" w:styleId="DocumentMap">
    <w:name w:val="Document Map"/>
    <w:basedOn w:val="Normal"/>
    <w:link w:val="DocumentMapChar"/>
    <w:uiPriority w:val="99"/>
    <w:semiHidden/>
    <w:unhideWhenUsed/>
    <w:rsid w:val="00AD5C8C"/>
    <w:rPr>
      <w:rFonts w:ascii="Segoe UI" w:hAnsi="Segoe UI" w:cs="Segoe UI"/>
      <w:sz w:val="16"/>
      <w:szCs w:val="16"/>
    </w:rPr>
  </w:style>
  <w:style w:type="character" w:customStyle="1" w:styleId="DocumentMapChar">
    <w:name w:val="Document Map Char"/>
    <w:basedOn w:val="DefaultParagraphFont"/>
    <w:link w:val="DocumentMap"/>
    <w:uiPriority w:val="99"/>
    <w:semiHidden/>
    <w:rsid w:val="00AD5C8C"/>
    <w:rPr>
      <w:rFonts w:ascii="Segoe UI" w:hAnsi="Segoe UI" w:cs="Segoe UI"/>
      <w:sz w:val="16"/>
      <w:szCs w:val="16"/>
      <w:lang w:val="en-GB"/>
    </w:rPr>
  </w:style>
  <w:style w:type="paragraph" w:styleId="E-mailSignature">
    <w:name w:val="E-mail Signature"/>
    <w:basedOn w:val="Normal"/>
    <w:link w:val="E-mailSignatureChar"/>
    <w:uiPriority w:val="99"/>
    <w:semiHidden/>
    <w:unhideWhenUsed/>
    <w:rsid w:val="00AD5C8C"/>
  </w:style>
  <w:style w:type="character" w:customStyle="1" w:styleId="E-mailSignatureChar">
    <w:name w:val="E-mail Signature Char"/>
    <w:basedOn w:val="DefaultParagraphFont"/>
    <w:link w:val="E-mailSignature"/>
    <w:uiPriority w:val="99"/>
    <w:semiHidden/>
    <w:rsid w:val="00AD5C8C"/>
    <w:rPr>
      <w:lang w:val="en-GB"/>
    </w:rPr>
  </w:style>
  <w:style w:type="character" w:styleId="Emphasis">
    <w:name w:val="Emphasis"/>
    <w:basedOn w:val="DefaultParagraphFont"/>
    <w:uiPriority w:val="20"/>
    <w:qFormat/>
    <w:rsid w:val="00AD5C8C"/>
    <w:rPr>
      <w:i/>
      <w:iCs/>
      <w:lang w:val="en-GB"/>
    </w:rPr>
  </w:style>
  <w:style w:type="character" w:styleId="EndnoteReference">
    <w:name w:val="endnote reference"/>
    <w:basedOn w:val="DefaultParagraphFont"/>
    <w:uiPriority w:val="99"/>
    <w:semiHidden/>
    <w:unhideWhenUsed/>
    <w:rsid w:val="00AD5C8C"/>
    <w:rPr>
      <w:vertAlign w:val="superscript"/>
      <w:lang w:val="en-GB"/>
    </w:rPr>
  </w:style>
  <w:style w:type="paragraph" w:styleId="EndnoteText">
    <w:name w:val="endnote text"/>
    <w:basedOn w:val="Normal"/>
    <w:link w:val="EndnoteTextChar"/>
    <w:uiPriority w:val="99"/>
    <w:semiHidden/>
    <w:unhideWhenUsed/>
    <w:rsid w:val="00AD5C8C"/>
    <w:rPr>
      <w:sz w:val="20"/>
      <w:szCs w:val="20"/>
    </w:rPr>
  </w:style>
  <w:style w:type="character" w:customStyle="1" w:styleId="EndnoteTextChar">
    <w:name w:val="Endnote Text Char"/>
    <w:basedOn w:val="DefaultParagraphFont"/>
    <w:link w:val="EndnoteText"/>
    <w:uiPriority w:val="99"/>
    <w:semiHidden/>
    <w:rsid w:val="00AD5C8C"/>
    <w:rPr>
      <w:sz w:val="20"/>
      <w:szCs w:val="20"/>
      <w:lang w:val="en-GB"/>
    </w:rPr>
  </w:style>
  <w:style w:type="paragraph" w:styleId="EnvelopeAddress">
    <w:name w:val="envelope address"/>
    <w:basedOn w:val="Normal"/>
    <w:uiPriority w:val="99"/>
    <w:semiHidden/>
    <w:unhideWhenUsed/>
    <w:rsid w:val="00AD5C8C"/>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AD5C8C"/>
    <w:rPr>
      <w:rFonts w:asciiTheme="majorHAnsi" w:eastAsiaTheme="majorEastAsia" w:hAnsiTheme="majorHAnsi" w:cstheme="majorBidi"/>
      <w:sz w:val="20"/>
      <w:szCs w:val="20"/>
    </w:rPr>
  </w:style>
  <w:style w:type="character" w:styleId="FollowedHyperlink">
    <w:name w:val="FollowedHyperlink"/>
    <w:basedOn w:val="DefaultParagraphFont"/>
    <w:uiPriority w:val="99"/>
    <w:semiHidden/>
    <w:unhideWhenUsed/>
    <w:rsid w:val="00AD5C8C"/>
    <w:rPr>
      <w:color w:val="800080" w:themeColor="followedHyperlink"/>
      <w:u w:val="single"/>
      <w:lang w:val="en-GB"/>
    </w:rPr>
  </w:style>
  <w:style w:type="paragraph" w:styleId="Footer">
    <w:name w:val="footer"/>
    <w:basedOn w:val="Normal"/>
    <w:link w:val="FooterChar"/>
    <w:uiPriority w:val="99"/>
    <w:semiHidden/>
    <w:unhideWhenUsed/>
    <w:rsid w:val="00AD5C8C"/>
    <w:pPr>
      <w:tabs>
        <w:tab w:val="center" w:pos="4680"/>
        <w:tab w:val="right" w:pos="9360"/>
      </w:tabs>
    </w:pPr>
  </w:style>
  <w:style w:type="character" w:customStyle="1" w:styleId="FooterChar">
    <w:name w:val="Footer Char"/>
    <w:basedOn w:val="DefaultParagraphFont"/>
    <w:link w:val="Footer"/>
    <w:uiPriority w:val="99"/>
    <w:semiHidden/>
    <w:rsid w:val="00AD5C8C"/>
    <w:rPr>
      <w:lang w:val="en-GB"/>
    </w:rPr>
  </w:style>
  <w:style w:type="character" w:styleId="FootnoteReference">
    <w:name w:val="footnote reference"/>
    <w:basedOn w:val="DefaultParagraphFont"/>
    <w:uiPriority w:val="99"/>
    <w:semiHidden/>
    <w:unhideWhenUsed/>
    <w:rsid w:val="00AD5C8C"/>
    <w:rPr>
      <w:vertAlign w:val="superscript"/>
      <w:lang w:val="en-GB"/>
    </w:rPr>
  </w:style>
  <w:style w:type="paragraph" w:styleId="FootnoteText">
    <w:name w:val="footnote text"/>
    <w:basedOn w:val="Normal"/>
    <w:link w:val="FootnoteTextChar"/>
    <w:uiPriority w:val="99"/>
    <w:semiHidden/>
    <w:unhideWhenUsed/>
    <w:rsid w:val="00AD5C8C"/>
    <w:rPr>
      <w:sz w:val="20"/>
      <w:szCs w:val="20"/>
    </w:rPr>
  </w:style>
  <w:style w:type="character" w:customStyle="1" w:styleId="FootnoteTextChar">
    <w:name w:val="Footnote Text Char"/>
    <w:basedOn w:val="DefaultParagraphFont"/>
    <w:link w:val="FootnoteText"/>
    <w:uiPriority w:val="99"/>
    <w:semiHidden/>
    <w:rsid w:val="00AD5C8C"/>
    <w:rPr>
      <w:sz w:val="20"/>
      <w:szCs w:val="20"/>
      <w:lang w:val="en-GB"/>
    </w:rPr>
  </w:style>
  <w:style w:type="table" w:styleId="GridTable1Light">
    <w:name w:val="Grid Table 1 Light"/>
    <w:basedOn w:val="TableNormal"/>
    <w:uiPriority w:val="99"/>
    <w:rsid w:val="00AD5C8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D5C8C"/>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AD5C8C"/>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AD5C8C"/>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AD5C8C"/>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AD5C8C"/>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AD5C8C"/>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99"/>
    <w:rsid w:val="00AD5C8C"/>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AD5C8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2-Accent2">
    <w:name w:val="Grid Table 2 Accent 2"/>
    <w:basedOn w:val="TableNormal"/>
    <w:uiPriority w:val="47"/>
    <w:rsid w:val="00AD5C8C"/>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2-Accent3">
    <w:name w:val="Grid Table 2 Accent 3"/>
    <w:basedOn w:val="TableNormal"/>
    <w:uiPriority w:val="47"/>
    <w:rsid w:val="00AD5C8C"/>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4">
    <w:name w:val="Grid Table 2 Accent 4"/>
    <w:basedOn w:val="TableNormal"/>
    <w:uiPriority w:val="47"/>
    <w:rsid w:val="00AD5C8C"/>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2-Accent5">
    <w:name w:val="Grid Table 2 Accent 5"/>
    <w:basedOn w:val="TableNormal"/>
    <w:uiPriority w:val="47"/>
    <w:rsid w:val="00AD5C8C"/>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2-Accent6">
    <w:name w:val="Grid Table 2 Accent 6"/>
    <w:basedOn w:val="TableNormal"/>
    <w:uiPriority w:val="47"/>
    <w:rsid w:val="00AD5C8C"/>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
    <w:name w:val="Grid Table 3"/>
    <w:basedOn w:val="TableNormal"/>
    <w:uiPriority w:val="99"/>
    <w:rsid w:val="00AD5C8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AD5C8C"/>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2">
    <w:name w:val="Grid Table 3 Accent 2"/>
    <w:basedOn w:val="TableNormal"/>
    <w:uiPriority w:val="48"/>
    <w:rsid w:val="00AD5C8C"/>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rsid w:val="00AD5C8C"/>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3-Accent4">
    <w:name w:val="Grid Table 3 Accent 4"/>
    <w:basedOn w:val="TableNormal"/>
    <w:uiPriority w:val="48"/>
    <w:rsid w:val="00AD5C8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3-Accent5">
    <w:name w:val="Grid Table 3 Accent 5"/>
    <w:basedOn w:val="TableNormal"/>
    <w:uiPriority w:val="48"/>
    <w:rsid w:val="00AD5C8C"/>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3-Accent6">
    <w:name w:val="Grid Table 3 Accent 6"/>
    <w:basedOn w:val="TableNormal"/>
    <w:uiPriority w:val="48"/>
    <w:rsid w:val="00AD5C8C"/>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4">
    <w:name w:val="Grid Table 4"/>
    <w:basedOn w:val="TableNormal"/>
    <w:uiPriority w:val="49"/>
    <w:rsid w:val="00AD5C8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AD5C8C"/>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2">
    <w:name w:val="Grid Table 4 Accent 2"/>
    <w:basedOn w:val="TableNormal"/>
    <w:uiPriority w:val="49"/>
    <w:rsid w:val="00AD5C8C"/>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3">
    <w:name w:val="Grid Table 4 Accent 3"/>
    <w:basedOn w:val="TableNormal"/>
    <w:uiPriority w:val="49"/>
    <w:rsid w:val="00AD5C8C"/>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4">
    <w:name w:val="Grid Table 4 Accent 4"/>
    <w:basedOn w:val="TableNormal"/>
    <w:uiPriority w:val="49"/>
    <w:rsid w:val="00AD5C8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4-Accent5">
    <w:name w:val="Grid Table 4 Accent 5"/>
    <w:basedOn w:val="TableNormal"/>
    <w:uiPriority w:val="49"/>
    <w:rsid w:val="00AD5C8C"/>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6">
    <w:name w:val="Grid Table 4 Accent 6"/>
    <w:basedOn w:val="TableNormal"/>
    <w:uiPriority w:val="49"/>
    <w:rsid w:val="00AD5C8C"/>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5Dark">
    <w:name w:val="Grid Table 5 Dark"/>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2">
    <w:name w:val="Grid Table 5 Dark Accent 2"/>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3">
    <w:name w:val="Grid Table 5 Dark Accent 3"/>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ridTable5Dark-Accent4">
    <w:name w:val="Grid Table 5 Dark Accent 4"/>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5">
    <w:name w:val="Grid Table 5 Dark Accent 5"/>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5Dark-Accent6">
    <w:name w:val="Grid Table 5 Dark Accent 6"/>
    <w:basedOn w:val="TableNormal"/>
    <w:uiPriority w:val="50"/>
    <w:rsid w:val="00AD5C8C"/>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ridTable6Colorful">
    <w:name w:val="Grid Table 6 Colorful"/>
    <w:basedOn w:val="TableNormal"/>
    <w:uiPriority w:val="51"/>
    <w:rsid w:val="00AD5C8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AD5C8C"/>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rsid w:val="00AD5C8C"/>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Accent3">
    <w:name w:val="Grid Table 6 Colorful Accent 3"/>
    <w:basedOn w:val="TableNormal"/>
    <w:uiPriority w:val="51"/>
    <w:rsid w:val="00AD5C8C"/>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4">
    <w:name w:val="Grid Table 6 Colorful Accent 4"/>
    <w:basedOn w:val="TableNormal"/>
    <w:uiPriority w:val="51"/>
    <w:rsid w:val="00AD5C8C"/>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6Colorful-Accent5">
    <w:name w:val="Grid Table 6 Colorful Accent 5"/>
    <w:basedOn w:val="TableNormal"/>
    <w:uiPriority w:val="51"/>
    <w:rsid w:val="00AD5C8C"/>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rsid w:val="00AD5C8C"/>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7Colorful">
    <w:name w:val="Grid Table 7 Colorful"/>
    <w:basedOn w:val="TableNormal"/>
    <w:uiPriority w:val="52"/>
    <w:rsid w:val="00AD5C8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AD5C8C"/>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7Colorful-Accent2">
    <w:name w:val="Grid Table 7 Colorful Accent 2"/>
    <w:basedOn w:val="TableNormal"/>
    <w:uiPriority w:val="52"/>
    <w:rsid w:val="00AD5C8C"/>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7Colorful-Accent3">
    <w:name w:val="Grid Table 7 Colorful Accent 3"/>
    <w:basedOn w:val="TableNormal"/>
    <w:uiPriority w:val="52"/>
    <w:rsid w:val="00AD5C8C"/>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4">
    <w:name w:val="Grid Table 7 Colorful Accent 4"/>
    <w:basedOn w:val="TableNormal"/>
    <w:uiPriority w:val="52"/>
    <w:rsid w:val="00AD5C8C"/>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7Colorful-Accent5">
    <w:name w:val="Grid Table 7 Colorful Accent 5"/>
    <w:basedOn w:val="TableNormal"/>
    <w:uiPriority w:val="52"/>
    <w:rsid w:val="00AD5C8C"/>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7Colorful-Accent6">
    <w:name w:val="Grid Table 7 Colorful Accent 6"/>
    <w:basedOn w:val="TableNormal"/>
    <w:uiPriority w:val="52"/>
    <w:rsid w:val="00AD5C8C"/>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paragraph" w:styleId="Header">
    <w:name w:val="header"/>
    <w:basedOn w:val="Normal"/>
    <w:link w:val="HeaderChar"/>
    <w:uiPriority w:val="99"/>
    <w:semiHidden/>
    <w:unhideWhenUsed/>
    <w:rsid w:val="00AD5C8C"/>
    <w:pPr>
      <w:tabs>
        <w:tab w:val="center" w:pos="4680"/>
        <w:tab w:val="right" w:pos="9360"/>
      </w:tabs>
    </w:pPr>
  </w:style>
  <w:style w:type="character" w:customStyle="1" w:styleId="HeaderChar">
    <w:name w:val="Header Char"/>
    <w:basedOn w:val="DefaultParagraphFont"/>
    <w:link w:val="Header"/>
    <w:uiPriority w:val="99"/>
    <w:semiHidden/>
    <w:rsid w:val="00AD5C8C"/>
    <w:rPr>
      <w:lang w:val="en-GB"/>
    </w:rPr>
  </w:style>
  <w:style w:type="character" w:customStyle="1" w:styleId="Heading1Char">
    <w:name w:val="Heading 1 Char"/>
    <w:basedOn w:val="DefaultParagraphFont"/>
    <w:link w:val="Heading1"/>
    <w:uiPriority w:val="9"/>
    <w:rsid w:val="00AD5C8C"/>
    <w:rPr>
      <w:rFonts w:asciiTheme="majorHAnsi" w:eastAsiaTheme="majorEastAsia" w:hAnsiTheme="majorHAnsi" w:cstheme="majorBidi"/>
      <w:color w:val="365F91" w:themeColor="accent1" w:themeShade="BF"/>
      <w:sz w:val="32"/>
      <w:szCs w:val="32"/>
      <w:lang w:val="en-GB"/>
    </w:rPr>
  </w:style>
  <w:style w:type="character" w:customStyle="1" w:styleId="Heading2Char">
    <w:name w:val="Heading 2 Char"/>
    <w:basedOn w:val="DefaultParagraphFont"/>
    <w:link w:val="Heading2"/>
    <w:uiPriority w:val="9"/>
    <w:semiHidden/>
    <w:rsid w:val="00AD5C8C"/>
    <w:rPr>
      <w:rFonts w:asciiTheme="majorHAnsi" w:eastAsiaTheme="majorEastAsia" w:hAnsiTheme="majorHAnsi" w:cstheme="majorBidi"/>
      <w:color w:val="365F91" w:themeColor="accent1" w:themeShade="BF"/>
      <w:sz w:val="26"/>
      <w:szCs w:val="26"/>
      <w:lang w:val="en-GB"/>
    </w:rPr>
  </w:style>
  <w:style w:type="character" w:customStyle="1" w:styleId="Heading3Char">
    <w:name w:val="Heading 3 Char"/>
    <w:basedOn w:val="DefaultParagraphFont"/>
    <w:link w:val="Heading3"/>
    <w:uiPriority w:val="9"/>
    <w:semiHidden/>
    <w:rsid w:val="00AD5C8C"/>
    <w:rPr>
      <w:rFonts w:asciiTheme="majorHAnsi" w:eastAsiaTheme="majorEastAsia" w:hAnsiTheme="majorHAnsi" w:cstheme="majorBidi"/>
      <w:color w:val="243F60" w:themeColor="accent1" w:themeShade="7F"/>
      <w:lang w:val="en-GB"/>
    </w:rPr>
  </w:style>
  <w:style w:type="character" w:customStyle="1" w:styleId="Heading4Char">
    <w:name w:val="Heading 4 Char"/>
    <w:basedOn w:val="DefaultParagraphFont"/>
    <w:link w:val="Heading4"/>
    <w:uiPriority w:val="9"/>
    <w:semiHidden/>
    <w:rsid w:val="00AD5C8C"/>
    <w:rPr>
      <w:rFonts w:asciiTheme="majorHAnsi" w:eastAsiaTheme="majorEastAsia" w:hAnsiTheme="majorHAnsi" w:cstheme="majorBidi"/>
      <w:i/>
      <w:iCs/>
      <w:color w:val="365F91" w:themeColor="accent1" w:themeShade="BF"/>
      <w:lang w:val="en-GB"/>
    </w:rPr>
  </w:style>
  <w:style w:type="character" w:customStyle="1" w:styleId="Heading5Char">
    <w:name w:val="Heading 5 Char"/>
    <w:basedOn w:val="DefaultParagraphFont"/>
    <w:link w:val="Heading5"/>
    <w:uiPriority w:val="9"/>
    <w:semiHidden/>
    <w:rsid w:val="00AD5C8C"/>
    <w:rPr>
      <w:rFonts w:asciiTheme="majorHAnsi" w:eastAsiaTheme="majorEastAsia" w:hAnsiTheme="majorHAnsi" w:cstheme="majorBidi"/>
      <w:color w:val="365F91" w:themeColor="accent1" w:themeShade="BF"/>
      <w:lang w:val="en-GB"/>
    </w:rPr>
  </w:style>
  <w:style w:type="character" w:customStyle="1" w:styleId="Heading6Char">
    <w:name w:val="Heading 6 Char"/>
    <w:basedOn w:val="DefaultParagraphFont"/>
    <w:link w:val="Heading6"/>
    <w:uiPriority w:val="9"/>
    <w:semiHidden/>
    <w:rsid w:val="00AD5C8C"/>
    <w:rPr>
      <w:rFonts w:asciiTheme="majorHAnsi" w:eastAsiaTheme="majorEastAsia" w:hAnsiTheme="majorHAnsi" w:cstheme="majorBidi"/>
      <w:color w:val="243F60" w:themeColor="accent1" w:themeShade="7F"/>
      <w:lang w:val="en-GB"/>
    </w:rPr>
  </w:style>
  <w:style w:type="character" w:customStyle="1" w:styleId="Heading7Char">
    <w:name w:val="Heading 7 Char"/>
    <w:basedOn w:val="DefaultParagraphFont"/>
    <w:link w:val="Heading7"/>
    <w:uiPriority w:val="9"/>
    <w:semiHidden/>
    <w:rsid w:val="00AD5C8C"/>
    <w:rPr>
      <w:rFonts w:asciiTheme="majorHAnsi" w:eastAsiaTheme="majorEastAsia" w:hAnsiTheme="majorHAnsi" w:cstheme="majorBidi"/>
      <w:i/>
      <w:iCs/>
      <w:color w:val="243F60" w:themeColor="accent1" w:themeShade="7F"/>
      <w:lang w:val="en-GB"/>
    </w:rPr>
  </w:style>
  <w:style w:type="character" w:customStyle="1" w:styleId="Heading8Char">
    <w:name w:val="Heading 8 Char"/>
    <w:basedOn w:val="DefaultParagraphFont"/>
    <w:link w:val="Heading8"/>
    <w:uiPriority w:val="9"/>
    <w:semiHidden/>
    <w:rsid w:val="00AD5C8C"/>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AD5C8C"/>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uiPriority w:val="99"/>
    <w:semiHidden/>
    <w:unhideWhenUsed/>
    <w:rsid w:val="00AD5C8C"/>
    <w:rPr>
      <w:lang w:val="en-GB"/>
    </w:rPr>
  </w:style>
  <w:style w:type="paragraph" w:styleId="HTMLAddress">
    <w:name w:val="HTML Address"/>
    <w:basedOn w:val="Normal"/>
    <w:link w:val="HTMLAddressChar"/>
    <w:uiPriority w:val="99"/>
    <w:semiHidden/>
    <w:unhideWhenUsed/>
    <w:rsid w:val="00AD5C8C"/>
    <w:rPr>
      <w:i/>
      <w:iCs/>
    </w:rPr>
  </w:style>
  <w:style w:type="character" w:customStyle="1" w:styleId="HTMLAddressChar">
    <w:name w:val="HTML Address Char"/>
    <w:basedOn w:val="DefaultParagraphFont"/>
    <w:link w:val="HTMLAddress"/>
    <w:uiPriority w:val="99"/>
    <w:semiHidden/>
    <w:rsid w:val="00AD5C8C"/>
    <w:rPr>
      <w:i/>
      <w:iCs/>
      <w:lang w:val="en-GB"/>
    </w:rPr>
  </w:style>
  <w:style w:type="character" w:styleId="HTMLCite">
    <w:name w:val="HTML Cite"/>
    <w:basedOn w:val="DefaultParagraphFont"/>
    <w:uiPriority w:val="99"/>
    <w:semiHidden/>
    <w:unhideWhenUsed/>
    <w:rsid w:val="00AD5C8C"/>
    <w:rPr>
      <w:i/>
      <w:iCs/>
      <w:lang w:val="en-GB"/>
    </w:rPr>
  </w:style>
  <w:style w:type="character" w:styleId="HTMLCode">
    <w:name w:val="HTML Code"/>
    <w:basedOn w:val="DefaultParagraphFont"/>
    <w:uiPriority w:val="99"/>
    <w:semiHidden/>
    <w:unhideWhenUsed/>
    <w:rsid w:val="00AD5C8C"/>
    <w:rPr>
      <w:rFonts w:ascii="Consolas" w:hAnsi="Consolas" w:cs="Consolas"/>
      <w:sz w:val="20"/>
      <w:szCs w:val="20"/>
      <w:lang w:val="en-GB"/>
    </w:rPr>
  </w:style>
  <w:style w:type="character" w:styleId="HTMLDefinition">
    <w:name w:val="HTML Definition"/>
    <w:basedOn w:val="DefaultParagraphFont"/>
    <w:uiPriority w:val="99"/>
    <w:semiHidden/>
    <w:unhideWhenUsed/>
    <w:rsid w:val="00AD5C8C"/>
    <w:rPr>
      <w:i/>
      <w:iCs/>
      <w:lang w:val="en-GB"/>
    </w:rPr>
  </w:style>
  <w:style w:type="character" w:styleId="HTMLKeyboard">
    <w:name w:val="HTML Keyboard"/>
    <w:basedOn w:val="DefaultParagraphFont"/>
    <w:uiPriority w:val="99"/>
    <w:semiHidden/>
    <w:unhideWhenUsed/>
    <w:rsid w:val="00AD5C8C"/>
    <w:rPr>
      <w:rFonts w:ascii="Consolas" w:hAnsi="Consolas" w:cs="Consolas"/>
      <w:sz w:val="20"/>
      <w:szCs w:val="20"/>
      <w:lang w:val="en-GB"/>
    </w:rPr>
  </w:style>
  <w:style w:type="paragraph" w:styleId="HTMLPreformatted">
    <w:name w:val="HTML Preformatted"/>
    <w:basedOn w:val="Normal"/>
    <w:link w:val="HTMLPreformattedChar"/>
    <w:uiPriority w:val="99"/>
    <w:semiHidden/>
    <w:unhideWhenUsed/>
    <w:rsid w:val="00AD5C8C"/>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AD5C8C"/>
    <w:rPr>
      <w:rFonts w:ascii="Consolas" w:hAnsi="Consolas" w:cs="Consolas"/>
      <w:sz w:val="20"/>
      <w:szCs w:val="20"/>
      <w:lang w:val="en-GB"/>
    </w:rPr>
  </w:style>
  <w:style w:type="character" w:styleId="HTMLSample">
    <w:name w:val="HTML Sample"/>
    <w:basedOn w:val="DefaultParagraphFont"/>
    <w:uiPriority w:val="99"/>
    <w:semiHidden/>
    <w:unhideWhenUsed/>
    <w:rsid w:val="00AD5C8C"/>
    <w:rPr>
      <w:rFonts w:ascii="Consolas" w:hAnsi="Consolas" w:cs="Consolas"/>
      <w:sz w:val="24"/>
      <w:szCs w:val="24"/>
      <w:lang w:val="en-GB"/>
    </w:rPr>
  </w:style>
  <w:style w:type="character" w:styleId="HTMLTypewriter">
    <w:name w:val="HTML Typewriter"/>
    <w:basedOn w:val="DefaultParagraphFont"/>
    <w:uiPriority w:val="99"/>
    <w:semiHidden/>
    <w:unhideWhenUsed/>
    <w:rsid w:val="00AD5C8C"/>
    <w:rPr>
      <w:rFonts w:ascii="Consolas" w:hAnsi="Consolas" w:cs="Consolas"/>
      <w:sz w:val="20"/>
      <w:szCs w:val="20"/>
      <w:lang w:val="en-GB"/>
    </w:rPr>
  </w:style>
  <w:style w:type="character" w:styleId="HTMLVariable">
    <w:name w:val="HTML Variable"/>
    <w:basedOn w:val="DefaultParagraphFont"/>
    <w:uiPriority w:val="99"/>
    <w:semiHidden/>
    <w:unhideWhenUsed/>
    <w:rsid w:val="00AD5C8C"/>
    <w:rPr>
      <w:i/>
      <w:iCs/>
      <w:lang w:val="en-GB"/>
    </w:rPr>
  </w:style>
  <w:style w:type="paragraph" w:styleId="Index1">
    <w:name w:val="index 1"/>
    <w:basedOn w:val="Normal"/>
    <w:next w:val="Normal"/>
    <w:autoRedefine/>
    <w:uiPriority w:val="99"/>
    <w:semiHidden/>
    <w:unhideWhenUsed/>
    <w:rsid w:val="00AD5C8C"/>
    <w:pPr>
      <w:ind w:left="240" w:hanging="240"/>
    </w:pPr>
  </w:style>
  <w:style w:type="paragraph" w:styleId="Index2">
    <w:name w:val="index 2"/>
    <w:basedOn w:val="Normal"/>
    <w:next w:val="Normal"/>
    <w:autoRedefine/>
    <w:uiPriority w:val="99"/>
    <w:semiHidden/>
    <w:unhideWhenUsed/>
    <w:rsid w:val="00AD5C8C"/>
    <w:pPr>
      <w:ind w:left="480" w:hanging="240"/>
    </w:pPr>
  </w:style>
  <w:style w:type="paragraph" w:styleId="Index3">
    <w:name w:val="index 3"/>
    <w:basedOn w:val="Normal"/>
    <w:next w:val="Normal"/>
    <w:autoRedefine/>
    <w:uiPriority w:val="99"/>
    <w:semiHidden/>
    <w:unhideWhenUsed/>
    <w:rsid w:val="00AD5C8C"/>
    <w:pPr>
      <w:ind w:left="720" w:hanging="240"/>
    </w:pPr>
  </w:style>
  <w:style w:type="paragraph" w:styleId="Index4">
    <w:name w:val="index 4"/>
    <w:basedOn w:val="Normal"/>
    <w:next w:val="Normal"/>
    <w:autoRedefine/>
    <w:uiPriority w:val="99"/>
    <w:semiHidden/>
    <w:unhideWhenUsed/>
    <w:rsid w:val="00AD5C8C"/>
    <w:pPr>
      <w:ind w:left="960" w:hanging="240"/>
    </w:pPr>
  </w:style>
  <w:style w:type="paragraph" w:styleId="Index5">
    <w:name w:val="index 5"/>
    <w:basedOn w:val="Normal"/>
    <w:next w:val="Normal"/>
    <w:autoRedefine/>
    <w:uiPriority w:val="99"/>
    <w:semiHidden/>
    <w:unhideWhenUsed/>
    <w:rsid w:val="00AD5C8C"/>
    <w:pPr>
      <w:ind w:left="1200" w:hanging="240"/>
    </w:pPr>
  </w:style>
  <w:style w:type="paragraph" w:styleId="Index6">
    <w:name w:val="index 6"/>
    <w:basedOn w:val="Normal"/>
    <w:next w:val="Normal"/>
    <w:autoRedefine/>
    <w:uiPriority w:val="99"/>
    <w:semiHidden/>
    <w:unhideWhenUsed/>
    <w:rsid w:val="00AD5C8C"/>
    <w:pPr>
      <w:ind w:left="1440" w:hanging="240"/>
    </w:pPr>
  </w:style>
  <w:style w:type="paragraph" w:styleId="Index7">
    <w:name w:val="index 7"/>
    <w:basedOn w:val="Normal"/>
    <w:next w:val="Normal"/>
    <w:autoRedefine/>
    <w:uiPriority w:val="99"/>
    <w:semiHidden/>
    <w:unhideWhenUsed/>
    <w:rsid w:val="00AD5C8C"/>
    <w:pPr>
      <w:ind w:left="1680" w:hanging="240"/>
    </w:pPr>
  </w:style>
  <w:style w:type="paragraph" w:styleId="Index8">
    <w:name w:val="index 8"/>
    <w:basedOn w:val="Normal"/>
    <w:next w:val="Normal"/>
    <w:autoRedefine/>
    <w:uiPriority w:val="99"/>
    <w:semiHidden/>
    <w:unhideWhenUsed/>
    <w:rsid w:val="00AD5C8C"/>
    <w:pPr>
      <w:ind w:left="1920" w:hanging="240"/>
    </w:pPr>
  </w:style>
  <w:style w:type="paragraph" w:styleId="Index9">
    <w:name w:val="index 9"/>
    <w:basedOn w:val="Normal"/>
    <w:next w:val="Normal"/>
    <w:autoRedefine/>
    <w:uiPriority w:val="99"/>
    <w:semiHidden/>
    <w:unhideWhenUsed/>
    <w:rsid w:val="00AD5C8C"/>
    <w:pPr>
      <w:ind w:left="2160" w:hanging="240"/>
    </w:pPr>
  </w:style>
  <w:style w:type="paragraph" w:styleId="IndexHeading">
    <w:name w:val="index heading"/>
    <w:basedOn w:val="Normal"/>
    <w:next w:val="Index1"/>
    <w:uiPriority w:val="99"/>
    <w:semiHidden/>
    <w:unhideWhenUsed/>
    <w:rsid w:val="00AD5C8C"/>
    <w:rPr>
      <w:rFonts w:asciiTheme="majorHAnsi" w:eastAsiaTheme="majorEastAsia" w:hAnsiTheme="majorHAnsi" w:cstheme="majorBidi"/>
      <w:b/>
      <w:bCs/>
    </w:rPr>
  </w:style>
  <w:style w:type="character" w:styleId="IntenseEmphasis">
    <w:name w:val="Intense Emphasis"/>
    <w:basedOn w:val="DefaultParagraphFont"/>
    <w:uiPriority w:val="21"/>
    <w:qFormat/>
    <w:rsid w:val="00AD5C8C"/>
    <w:rPr>
      <w:i/>
      <w:iCs/>
      <w:color w:val="4F81BD" w:themeColor="accent1"/>
      <w:lang w:val="en-GB"/>
    </w:rPr>
  </w:style>
  <w:style w:type="paragraph" w:styleId="IntenseQuote">
    <w:name w:val="Intense Quote"/>
    <w:basedOn w:val="Normal"/>
    <w:next w:val="Normal"/>
    <w:link w:val="IntenseQuoteChar"/>
    <w:uiPriority w:val="30"/>
    <w:qFormat/>
    <w:rsid w:val="00AD5C8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AD5C8C"/>
    <w:rPr>
      <w:i/>
      <w:iCs/>
      <w:color w:val="4F81BD" w:themeColor="accent1"/>
      <w:lang w:val="en-GB"/>
    </w:rPr>
  </w:style>
  <w:style w:type="character" w:styleId="IntenseReference">
    <w:name w:val="Intense Reference"/>
    <w:basedOn w:val="DefaultParagraphFont"/>
    <w:uiPriority w:val="32"/>
    <w:qFormat/>
    <w:rsid w:val="00AD5C8C"/>
    <w:rPr>
      <w:b/>
      <w:bCs/>
      <w:smallCaps/>
      <w:color w:val="4F81BD" w:themeColor="accent1"/>
      <w:spacing w:val="5"/>
      <w:lang w:val="en-GB"/>
    </w:rPr>
  </w:style>
  <w:style w:type="table" w:styleId="LightGrid">
    <w:name w:val="Light Grid"/>
    <w:basedOn w:val="TableNormal"/>
    <w:uiPriority w:val="62"/>
    <w:semiHidden/>
    <w:unhideWhenUsed/>
    <w:rsid w:val="00AD5C8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AD5C8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semiHidden/>
    <w:unhideWhenUsed/>
    <w:rsid w:val="00AD5C8C"/>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semiHidden/>
    <w:unhideWhenUsed/>
    <w:rsid w:val="00AD5C8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semiHidden/>
    <w:unhideWhenUsed/>
    <w:rsid w:val="00AD5C8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semiHidden/>
    <w:unhideWhenUsed/>
    <w:rsid w:val="00AD5C8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semiHidden/>
    <w:unhideWhenUsed/>
    <w:rsid w:val="00AD5C8C"/>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semiHidden/>
    <w:unhideWhenUsed/>
    <w:rsid w:val="00AD5C8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AD5C8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semiHidden/>
    <w:unhideWhenUsed/>
    <w:rsid w:val="00AD5C8C"/>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semiHidden/>
    <w:unhideWhenUsed/>
    <w:rsid w:val="00AD5C8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semiHidden/>
    <w:unhideWhenUsed/>
    <w:rsid w:val="00AD5C8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semiHidden/>
    <w:unhideWhenUsed/>
    <w:rsid w:val="00AD5C8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semiHidden/>
    <w:unhideWhenUsed/>
    <w:rsid w:val="00AD5C8C"/>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semiHidden/>
    <w:unhideWhenUsed/>
    <w:rsid w:val="00AD5C8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AD5C8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semiHidden/>
    <w:unhideWhenUsed/>
    <w:rsid w:val="00AD5C8C"/>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semiHidden/>
    <w:unhideWhenUsed/>
    <w:rsid w:val="00AD5C8C"/>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semiHidden/>
    <w:unhideWhenUsed/>
    <w:rsid w:val="00AD5C8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semiHidden/>
    <w:unhideWhenUsed/>
    <w:rsid w:val="00AD5C8C"/>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semiHidden/>
    <w:unhideWhenUsed/>
    <w:rsid w:val="00AD5C8C"/>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LineNumber">
    <w:name w:val="line number"/>
    <w:basedOn w:val="DefaultParagraphFont"/>
    <w:uiPriority w:val="99"/>
    <w:semiHidden/>
    <w:unhideWhenUsed/>
    <w:rsid w:val="00AD5C8C"/>
    <w:rPr>
      <w:lang w:val="en-GB"/>
    </w:rPr>
  </w:style>
  <w:style w:type="paragraph" w:styleId="List">
    <w:name w:val="List"/>
    <w:basedOn w:val="Normal"/>
    <w:uiPriority w:val="99"/>
    <w:semiHidden/>
    <w:unhideWhenUsed/>
    <w:rsid w:val="00AD5C8C"/>
    <w:pPr>
      <w:ind w:left="360" w:hanging="360"/>
      <w:contextualSpacing/>
    </w:pPr>
  </w:style>
  <w:style w:type="paragraph" w:styleId="List2">
    <w:name w:val="List 2"/>
    <w:basedOn w:val="Normal"/>
    <w:uiPriority w:val="99"/>
    <w:semiHidden/>
    <w:unhideWhenUsed/>
    <w:rsid w:val="00AD5C8C"/>
    <w:pPr>
      <w:ind w:left="720" w:hanging="360"/>
      <w:contextualSpacing/>
    </w:pPr>
  </w:style>
  <w:style w:type="paragraph" w:styleId="List3">
    <w:name w:val="List 3"/>
    <w:basedOn w:val="Normal"/>
    <w:uiPriority w:val="99"/>
    <w:semiHidden/>
    <w:unhideWhenUsed/>
    <w:rsid w:val="00AD5C8C"/>
    <w:pPr>
      <w:ind w:left="1080" w:hanging="360"/>
      <w:contextualSpacing/>
    </w:pPr>
  </w:style>
  <w:style w:type="paragraph" w:styleId="List4">
    <w:name w:val="List 4"/>
    <w:basedOn w:val="Normal"/>
    <w:uiPriority w:val="99"/>
    <w:semiHidden/>
    <w:unhideWhenUsed/>
    <w:rsid w:val="00AD5C8C"/>
    <w:pPr>
      <w:ind w:left="1440" w:hanging="360"/>
      <w:contextualSpacing/>
    </w:pPr>
  </w:style>
  <w:style w:type="paragraph" w:styleId="List5">
    <w:name w:val="List 5"/>
    <w:basedOn w:val="Normal"/>
    <w:uiPriority w:val="99"/>
    <w:semiHidden/>
    <w:unhideWhenUsed/>
    <w:rsid w:val="00AD5C8C"/>
    <w:pPr>
      <w:ind w:left="1800" w:hanging="360"/>
      <w:contextualSpacing/>
    </w:pPr>
  </w:style>
  <w:style w:type="paragraph" w:styleId="ListBullet">
    <w:name w:val="List Bullet"/>
    <w:basedOn w:val="Normal"/>
    <w:uiPriority w:val="99"/>
    <w:semiHidden/>
    <w:unhideWhenUsed/>
    <w:rsid w:val="00AD5C8C"/>
    <w:pPr>
      <w:numPr>
        <w:numId w:val="25"/>
      </w:numPr>
      <w:contextualSpacing/>
    </w:pPr>
  </w:style>
  <w:style w:type="paragraph" w:styleId="ListBullet2">
    <w:name w:val="List Bullet 2"/>
    <w:basedOn w:val="Normal"/>
    <w:uiPriority w:val="99"/>
    <w:semiHidden/>
    <w:unhideWhenUsed/>
    <w:rsid w:val="00AD5C8C"/>
    <w:pPr>
      <w:numPr>
        <w:numId w:val="26"/>
      </w:numPr>
      <w:contextualSpacing/>
    </w:pPr>
  </w:style>
  <w:style w:type="paragraph" w:styleId="ListBullet3">
    <w:name w:val="List Bullet 3"/>
    <w:basedOn w:val="Normal"/>
    <w:uiPriority w:val="99"/>
    <w:semiHidden/>
    <w:unhideWhenUsed/>
    <w:rsid w:val="00AD5C8C"/>
    <w:pPr>
      <w:numPr>
        <w:numId w:val="27"/>
      </w:numPr>
      <w:contextualSpacing/>
    </w:pPr>
  </w:style>
  <w:style w:type="paragraph" w:styleId="ListBullet4">
    <w:name w:val="List Bullet 4"/>
    <w:basedOn w:val="Normal"/>
    <w:uiPriority w:val="99"/>
    <w:semiHidden/>
    <w:unhideWhenUsed/>
    <w:rsid w:val="00AD5C8C"/>
    <w:pPr>
      <w:numPr>
        <w:numId w:val="28"/>
      </w:numPr>
      <w:contextualSpacing/>
    </w:pPr>
  </w:style>
  <w:style w:type="paragraph" w:styleId="ListBullet5">
    <w:name w:val="List Bullet 5"/>
    <w:basedOn w:val="Normal"/>
    <w:uiPriority w:val="99"/>
    <w:semiHidden/>
    <w:unhideWhenUsed/>
    <w:rsid w:val="00AD5C8C"/>
    <w:pPr>
      <w:numPr>
        <w:numId w:val="29"/>
      </w:numPr>
      <w:contextualSpacing/>
    </w:pPr>
  </w:style>
  <w:style w:type="paragraph" w:styleId="ListContinue">
    <w:name w:val="List Continue"/>
    <w:basedOn w:val="Normal"/>
    <w:uiPriority w:val="99"/>
    <w:semiHidden/>
    <w:unhideWhenUsed/>
    <w:rsid w:val="00AD5C8C"/>
    <w:pPr>
      <w:spacing w:after="120"/>
      <w:ind w:left="360"/>
      <w:contextualSpacing/>
    </w:pPr>
  </w:style>
  <w:style w:type="paragraph" w:styleId="ListContinue2">
    <w:name w:val="List Continue 2"/>
    <w:basedOn w:val="Normal"/>
    <w:uiPriority w:val="99"/>
    <w:semiHidden/>
    <w:unhideWhenUsed/>
    <w:rsid w:val="00AD5C8C"/>
    <w:pPr>
      <w:spacing w:after="120"/>
      <w:ind w:left="720"/>
      <w:contextualSpacing/>
    </w:pPr>
  </w:style>
  <w:style w:type="paragraph" w:styleId="ListContinue3">
    <w:name w:val="List Continue 3"/>
    <w:basedOn w:val="Normal"/>
    <w:uiPriority w:val="99"/>
    <w:semiHidden/>
    <w:unhideWhenUsed/>
    <w:rsid w:val="00AD5C8C"/>
    <w:pPr>
      <w:spacing w:after="120"/>
      <w:ind w:left="1080"/>
      <w:contextualSpacing/>
    </w:pPr>
  </w:style>
  <w:style w:type="paragraph" w:styleId="ListContinue4">
    <w:name w:val="List Continue 4"/>
    <w:basedOn w:val="Normal"/>
    <w:uiPriority w:val="99"/>
    <w:semiHidden/>
    <w:unhideWhenUsed/>
    <w:rsid w:val="00AD5C8C"/>
    <w:pPr>
      <w:spacing w:after="120"/>
      <w:ind w:left="1440"/>
      <w:contextualSpacing/>
    </w:pPr>
  </w:style>
  <w:style w:type="paragraph" w:styleId="ListContinue5">
    <w:name w:val="List Continue 5"/>
    <w:basedOn w:val="Normal"/>
    <w:uiPriority w:val="99"/>
    <w:semiHidden/>
    <w:unhideWhenUsed/>
    <w:rsid w:val="00AD5C8C"/>
    <w:pPr>
      <w:spacing w:after="120"/>
      <w:ind w:left="1800"/>
      <w:contextualSpacing/>
    </w:pPr>
  </w:style>
  <w:style w:type="paragraph" w:styleId="ListNumber">
    <w:name w:val="List Number"/>
    <w:basedOn w:val="Normal"/>
    <w:uiPriority w:val="99"/>
    <w:semiHidden/>
    <w:unhideWhenUsed/>
    <w:rsid w:val="00AD5C8C"/>
    <w:pPr>
      <w:numPr>
        <w:numId w:val="30"/>
      </w:numPr>
      <w:contextualSpacing/>
    </w:pPr>
  </w:style>
  <w:style w:type="paragraph" w:styleId="ListNumber2">
    <w:name w:val="List Number 2"/>
    <w:basedOn w:val="Normal"/>
    <w:uiPriority w:val="99"/>
    <w:semiHidden/>
    <w:unhideWhenUsed/>
    <w:rsid w:val="00AD5C8C"/>
    <w:pPr>
      <w:numPr>
        <w:numId w:val="31"/>
      </w:numPr>
      <w:contextualSpacing/>
    </w:pPr>
  </w:style>
  <w:style w:type="paragraph" w:styleId="ListNumber3">
    <w:name w:val="List Number 3"/>
    <w:basedOn w:val="Normal"/>
    <w:uiPriority w:val="99"/>
    <w:semiHidden/>
    <w:unhideWhenUsed/>
    <w:rsid w:val="00AD5C8C"/>
    <w:pPr>
      <w:numPr>
        <w:numId w:val="32"/>
      </w:numPr>
      <w:contextualSpacing/>
    </w:pPr>
  </w:style>
  <w:style w:type="paragraph" w:styleId="ListNumber4">
    <w:name w:val="List Number 4"/>
    <w:basedOn w:val="Normal"/>
    <w:uiPriority w:val="99"/>
    <w:semiHidden/>
    <w:unhideWhenUsed/>
    <w:rsid w:val="00AD5C8C"/>
    <w:pPr>
      <w:numPr>
        <w:numId w:val="33"/>
      </w:numPr>
      <w:contextualSpacing/>
    </w:pPr>
  </w:style>
  <w:style w:type="paragraph" w:styleId="ListNumber5">
    <w:name w:val="List Number 5"/>
    <w:basedOn w:val="Normal"/>
    <w:uiPriority w:val="99"/>
    <w:semiHidden/>
    <w:unhideWhenUsed/>
    <w:rsid w:val="00AD5C8C"/>
    <w:pPr>
      <w:numPr>
        <w:numId w:val="34"/>
      </w:numPr>
      <w:contextualSpacing/>
    </w:pPr>
  </w:style>
  <w:style w:type="table" w:styleId="ListTable1Light">
    <w:name w:val="List Table 1 Light"/>
    <w:basedOn w:val="TableNormal"/>
    <w:uiPriority w:val="46"/>
    <w:rsid w:val="00AD5C8C"/>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AD5C8C"/>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1Light-Accent2">
    <w:name w:val="List Table 1 Light Accent 2"/>
    <w:basedOn w:val="TableNormal"/>
    <w:uiPriority w:val="46"/>
    <w:rsid w:val="00AD5C8C"/>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1Light-Accent3">
    <w:name w:val="List Table 1 Light Accent 3"/>
    <w:basedOn w:val="TableNormal"/>
    <w:uiPriority w:val="46"/>
    <w:rsid w:val="00AD5C8C"/>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1Light-Accent4">
    <w:name w:val="List Table 1 Light Accent 4"/>
    <w:basedOn w:val="TableNormal"/>
    <w:uiPriority w:val="46"/>
    <w:rsid w:val="00AD5C8C"/>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1Light-Accent5">
    <w:name w:val="List Table 1 Light Accent 5"/>
    <w:basedOn w:val="TableNormal"/>
    <w:uiPriority w:val="46"/>
    <w:rsid w:val="00AD5C8C"/>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1Light-Accent6">
    <w:name w:val="List Table 1 Light Accent 6"/>
    <w:basedOn w:val="TableNormal"/>
    <w:uiPriority w:val="46"/>
    <w:rsid w:val="00AD5C8C"/>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
    <w:name w:val="List Table 2"/>
    <w:basedOn w:val="TableNormal"/>
    <w:uiPriority w:val="47"/>
    <w:rsid w:val="00AD5C8C"/>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AD5C8C"/>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2">
    <w:name w:val="List Table 2 Accent 2"/>
    <w:basedOn w:val="TableNormal"/>
    <w:uiPriority w:val="47"/>
    <w:rsid w:val="00AD5C8C"/>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Accent3">
    <w:name w:val="List Table 2 Accent 3"/>
    <w:basedOn w:val="TableNormal"/>
    <w:uiPriority w:val="47"/>
    <w:rsid w:val="00AD5C8C"/>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4">
    <w:name w:val="List Table 2 Accent 4"/>
    <w:basedOn w:val="TableNormal"/>
    <w:uiPriority w:val="47"/>
    <w:rsid w:val="00AD5C8C"/>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5">
    <w:name w:val="List Table 2 Accent 5"/>
    <w:basedOn w:val="TableNormal"/>
    <w:uiPriority w:val="47"/>
    <w:rsid w:val="00AD5C8C"/>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6">
    <w:name w:val="List Table 2 Accent 6"/>
    <w:basedOn w:val="TableNormal"/>
    <w:uiPriority w:val="47"/>
    <w:rsid w:val="00AD5C8C"/>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3">
    <w:name w:val="List Table 3"/>
    <w:basedOn w:val="TableNormal"/>
    <w:uiPriority w:val="48"/>
    <w:rsid w:val="00AD5C8C"/>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AD5C8C"/>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3-Accent2">
    <w:name w:val="List Table 3 Accent 2"/>
    <w:basedOn w:val="TableNormal"/>
    <w:uiPriority w:val="48"/>
    <w:rsid w:val="00AD5C8C"/>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3">
    <w:name w:val="List Table 3 Accent 3"/>
    <w:basedOn w:val="TableNormal"/>
    <w:uiPriority w:val="48"/>
    <w:rsid w:val="00AD5C8C"/>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Table3-Accent4">
    <w:name w:val="List Table 3 Accent 4"/>
    <w:basedOn w:val="TableNormal"/>
    <w:uiPriority w:val="48"/>
    <w:rsid w:val="00AD5C8C"/>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Table3-Accent5">
    <w:name w:val="List Table 3 Accent 5"/>
    <w:basedOn w:val="TableNormal"/>
    <w:uiPriority w:val="48"/>
    <w:rsid w:val="00AD5C8C"/>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Table3-Accent6">
    <w:name w:val="List Table 3 Accent 6"/>
    <w:basedOn w:val="TableNormal"/>
    <w:uiPriority w:val="48"/>
    <w:rsid w:val="00AD5C8C"/>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Table4">
    <w:name w:val="List Table 4"/>
    <w:basedOn w:val="TableNormal"/>
    <w:uiPriority w:val="49"/>
    <w:rsid w:val="00AD5C8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AD5C8C"/>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4-Accent2">
    <w:name w:val="List Table 4 Accent 2"/>
    <w:basedOn w:val="TableNormal"/>
    <w:uiPriority w:val="49"/>
    <w:rsid w:val="00AD5C8C"/>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4-Accent3">
    <w:name w:val="List Table 4 Accent 3"/>
    <w:basedOn w:val="TableNormal"/>
    <w:uiPriority w:val="49"/>
    <w:rsid w:val="00AD5C8C"/>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4-Accent4">
    <w:name w:val="List Table 4 Accent 4"/>
    <w:basedOn w:val="TableNormal"/>
    <w:uiPriority w:val="49"/>
    <w:rsid w:val="00AD5C8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rsid w:val="00AD5C8C"/>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Accent6">
    <w:name w:val="List Table 4 Accent 6"/>
    <w:basedOn w:val="TableNormal"/>
    <w:uiPriority w:val="49"/>
    <w:rsid w:val="00AD5C8C"/>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5Dark">
    <w:name w:val="List Table 5 Dark"/>
    <w:basedOn w:val="TableNormal"/>
    <w:uiPriority w:val="50"/>
    <w:rsid w:val="00AD5C8C"/>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AD5C8C"/>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AD5C8C"/>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AD5C8C"/>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AD5C8C"/>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AD5C8C"/>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AD5C8C"/>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AD5C8C"/>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AD5C8C"/>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2">
    <w:name w:val="List Table 6 Colorful Accent 2"/>
    <w:basedOn w:val="TableNormal"/>
    <w:uiPriority w:val="51"/>
    <w:rsid w:val="00AD5C8C"/>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3">
    <w:name w:val="List Table 6 Colorful Accent 3"/>
    <w:basedOn w:val="TableNormal"/>
    <w:uiPriority w:val="51"/>
    <w:rsid w:val="00AD5C8C"/>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4">
    <w:name w:val="List Table 6 Colorful Accent 4"/>
    <w:basedOn w:val="TableNormal"/>
    <w:uiPriority w:val="51"/>
    <w:rsid w:val="00AD5C8C"/>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5">
    <w:name w:val="List Table 6 Colorful Accent 5"/>
    <w:basedOn w:val="TableNormal"/>
    <w:uiPriority w:val="51"/>
    <w:rsid w:val="00AD5C8C"/>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6">
    <w:name w:val="List Table 6 Colorful Accent 6"/>
    <w:basedOn w:val="TableNormal"/>
    <w:uiPriority w:val="51"/>
    <w:rsid w:val="00AD5C8C"/>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7Colorful">
    <w:name w:val="List Table 7 Colorful"/>
    <w:basedOn w:val="TableNormal"/>
    <w:uiPriority w:val="52"/>
    <w:rsid w:val="00AD5C8C"/>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AD5C8C"/>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AD5C8C"/>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AD5C8C"/>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AD5C8C"/>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AD5C8C"/>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AD5C8C"/>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AD5C8C"/>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sz w:val="20"/>
      <w:szCs w:val="20"/>
      <w:lang w:val="en-GB"/>
    </w:rPr>
  </w:style>
  <w:style w:type="character" w:customStyle="1" w:styleId="MacroTextChar">
    <w:name w:val="Macro Text Char"/>
    <w:basedOn w:val="DefaultParagraphFont"/>
    <w:link w:val="MacroText"/>
    <w:uiPriority w:val="99"/>
    <w:semiHidden/>
    <w:rsid w:val="00AD5C8C"/>
    <w:rPr>
      <w:rFonts w:ascii="Consolas" w:hAnsi="Consolas" w:cs="Consolas"/>
      <w:sz w:val="20"/>
      <w:szCs w:val="20"/>
      <w:lang w:val="en-GB"/>
    </w:rPr>
  </w:style>
  <w:style w:type="table" w:styleId="MediumGrid1">
    <w:name w:val="Medium Grid 1"/>
    <w:basedOn w:val="TableNormal"/>
    <w:uiPriority w:val="67"/>
    <w:semiHidden/>
    <w:unhideWhenUsed/>
    <w:rsid w:val="00AD5C8C"/>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AD5C8C"/>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semiHidden/>
    <w:unhideWhenUsed/>
    <w:rsid w:val="00AD5C8C"/>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semiHidden/>
    <w:unhideWhenUsed/>
    <w:rsid w:val="00AD5C8C"/>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semiHidden/>
    <w:unhideWhenUsed/>
    <w:rsid w:val="00AD5C8C"/>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semiHidden/>
    <w:unhideWhenUsed/>
    <w:rsid w:val="00AD5C8C"/>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semiHidden/>
    <w:unhideWhenUsed/>
    <w:rsid w:val="00AD5C8C"/>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semiHidden/>
    <w:unhideWhenUsed/>
    <w:rsid w:val="00AD5C8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semiHidden/>
    <w:unhideWhenUsed/>
    <w:rsid w:val="00AD5C8C"/>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AD5C8C"/>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semiHidden/>
    <w:unhideWhenUsed/>
    <w:rsid w:val="00AD5C8C"/>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semiHidden/>
    <w:unhideWhenUsed/>
    <w:rsid w:val="00AD5C8C"/>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semiHidden/>
    <w:unhideWhenUsed/>
    <w:rsid w:val="00AD5C8C"/>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semiHidden/>
    <w:unhideWhenUsed/>
    <w:rsid w:val="00AD5C8C"/>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semiHidden/>
    <w:unhideWhenUsed/>
    <w:rsid w:val="00AD5C8C"/>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AD5C8C"/>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AD5C8C"/>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AD5C8C"/>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AD5C8C"/>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AD5C8C"/>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AD5C8C"/>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AD5C8C"/>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AD5C8C"/>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AD5C8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MessageHeader">
    <w:name w:val="Message Header"/>
    <w:basedOn w:val="Normal"/>
    <w:link w:val="MessageHeaderChar"/>
    <w:uiPriority w:val="99"/>
    <w:semiHidden/>
    <w:unhideWhenUsed/>
    <w:rsid w:val="00AD5C8C"/>
    <w:pPr>
      <w:pBdr>
        <w:top w:val="single" w:sz="6" w:space="1" w:color="auto"/>
        <w:left w:val="single" w:sz="6" w:space="1" w:color="auto"/>
        <w:bottom w:val="single" w:sz="6" w:space="1" w:color="auto"/>
        <w:right w:val="single" w:sz="6" w:space="1" w:color="auto"/>
      </w:pBdr>
      <w:shd w:val="pct20" w:color="auto" w:fill="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AD5C8C"/>
    <w:rPr>
      <w:rFonts w:asciiTheme="majorHAnsi" w:eastAsiaTheme="majorEastAsia" w:hAnsiTheme="majorHAnsi" w:cstheme="majorBidi"/>
      <w:shd w:val="pct20" w:color="auto" w:fill="auto"/>
      <w:lang w:val="en-GB"/>
    </w:rPr>
  </w:style>
  <w:style w:type="paragraph" w:styleId="NoSpacing">
    <w:name w:val="No Spacing"/>
    <w:uiPriority w:val="1"/>
    <w:qFormat/>
    <w:rsid w:val="00AD5C8C"/>
    <w:rPr>
      <w:lang w:val="en-GB"/>
    </w:rPr>
  </w:style>
  <w:style w:type="paragraph" w:styleId="NormalWeb">
    <w:name w:val="Normal (Web)"/>
    <w:basedOn w:val="Normal"/>
    <w:uiPriority w:val="99"/>
    <w:semiHidden/>
    <w:unhideWhenUsed/>
    <w:rsid w:val="00AD5C8C"/>
    <w:rPr>
      <w:rFonts w:ascii="Times New Roman" w:hAnsi="Times New Roman" w:cs="Times New Roman"/>
    </w:rPr>
  </w:style>
  <w:style w:type="paragraph" w:styleId="NormalIndent">
    <w:name w:val="Normal Indent"/>
    <w:basedOn w:val="Normal"/>
    <w:uiPriority w:val="99"/>
    <w:semiHidden/>
    <w:unhideWhenUsed/>
    <w:rsid w:val="00AD5C8C"/>
    <w:pPr>
      <w:ind w:left="720"/>
    </w:pPr>
  </w:style>
  <w:style w:type="paragraph" w:styleId="NoteHeading">
    <w:name w:val="Note Heading"/>
    <w:basedOn w:val="Normal"/>
    <w:next w:val="Normal"/>
    <w:link w:val="NoteHeadingChar"/>
    <w:uiPriority w:val="99"/>
    <w:semiHidden/>
    <w:unhideWhenUsed/>
    <w:rsid w:val="00AD5C8C"/>
  </w:style>
  <w:style w:type="character" w:customStyle="1" w:styleId="NoteHeadingChar">
    <w:name w:val="Note Heading Char"/>
    <w:basedOn w:val="DefaultParagraphFont"/>
    <w:link w:val="NoteHeading"/>
    <w:uiPriority w:val="99"/>
    <w:semiHidden/>
    <w:rsid w:val="00AD5C8C"/>
    <w:rPr>
      <w:lang w:val="en-GB"/>
    </w:rPr>
  </w:style>
  <w:style w:type="character" w:styleId="PageNumber">
    <w:name w:val="page number"/>
    <w:basedOn w:val="DefaultParagraphFont"/>
    <w:uiPriority w:val="99"/>
    <w:semiHidden/>
    <w:unhideWhenUsed/>
    <w:rsid w:val="00AD5C8C"/>
    <w:rPr>
      <w:lang w:val="en-GB"/>
    </w:rPr>
  </w:style>
  <w:style w:type="character" w:styleId="PlaceholderText">
    <w:name w:val="Placeholder Text"/>
    <w:basedOn w:val="DefaultParagraphFont"/>
    <w:uiPriority w:val="99"/>
    <w:semiHidden/>
    <w:rsid w:val="00AD5C8C"/>
    <w:rPr>
      <w:color w:val="808080"/>
      <w:lang w:val="en-GB"/>
    </w:rPr>
  </w:style>
  <w:style w:type="table" w:styleId="PlainTable1">
    <w:name w:val="Plain Table 1"/>
    <w:basedOn w:val="TableNormal"/>
    <w:uiPriority w:val="99"/>
    <w:rsid w:val="00AD5C8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99"/>
    <w:rsid w:val="00AD5C8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99"/>
    <w:rsid w:val="00AD5C8C"/>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AD5C8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99"/>
    <w:rsid w:val="00AD5C8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AD5C8C"/>
    <w:rPr>
      <w:rFonts w:ascii="Consolas" w:hAnsi="Consolas" w:cs="Consolas"/>
      <w:sz w:val="21"/>
      <w:szCs w:val="21"/>
    </w:rPr>
  </w:style>
  <w:style w:type="character" w:customStyle="1" w:styleId="PlainTextChar">
    <w:name w:val="Plain Text Char"/>
    <w:basedOn w:val="DefaultParagraphFont"/>
    <w:link w:val="PlainText"/>
    <w:uiPriority w:val="99"/>
    <w:semiHidden/>
    <w:rsid w:val="00AD5C8C"/>
    <w:rPr>
      <w:rFonts w:ascii="Consolas" w:hAnsi="Consolas" w:cs="Consolas"/>
      <w:sz w:val="21"/>
      <w:szCs w:val="21"/>
      <w:lang w:val="en-GB"/>
    </w:rPr>
  </w:style>
  <w:style w:type="paragraph" w:styleId="Quote">
    <w:name w:val="Quote"/>
    <w:basedOn w:val="Normal"/>
    <w:next w:val="Normal"/>
    <w:link w:val="QuoteChar"/>
    <w:uiPriority w:val="29"/>
    <w:qFormat/>
    <w:rsid w:val="00AD5C8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D5C8C"/>
    <w:rPr>
      <w:i/>
      <w:iCs/>
      <w:color w:val="404040" w:themeColor="text1" w:themeTint="BF"/>
      <w:lang w:val="en-GB"/>
    </w:rPr>
  </w:style>
  <w:style w:type="paragraph" w:styleId="Salutation">
    <w:name w:val="Salutation"/>
    <w:basedOn w:val="Normal"/>
    <w:next w:val="Normal"/>
    <w:link w:val="SalutationChar"/>
    <w:uiPriority w:val="99"/>
    <w:semiHidden/>
    <w:unhideWhenUsed/>
    <w:rsid w:val="00AD5C8C"/>
  </w:style>
  <w:style w:type="character" w:customStyle="1" w:styleId="SalutationChar">
    <w:name w:val="Salutation Char"/>
    <w:basedOn w:val="DefaultParagraphFont"/>
    <w:link w:val="Salutation"/>
    <w:uiPriority w:val="99"/>
    <w:semiHidden/>
    <w:rsid w:val="00AD5C8C"/>
    <w:rPr>
      <w:lang w:val="en-GB"/>
    </w:rPr>
  </w:style>
  <w:style w:type="paragraph" w:styleId="Signature">
    <w:name w:val="Signature"/>
    <w:basedOn w:val="Normal"/>
    <w:link w:val="SignatureChar"/>
    <w:uiPriority w:val="99"/>
    <w:semiHidden/>
    <w:unhideWhenUsed/>
    <w:rsid w:val="00AD5C8C"/>
    <w:pPr>
      <w:ind w:left="4320"/>
    </w:pPr>
  </w:style>
  <w:style w:type="character" w:customStyle="1" w:styleId="SignatureChar">
    <w:name w:val="Signature Char"/>
    <w:basedOn w:val="DefaultParagraphFont"/>
    <w:link w:val="Signature"/>
    <w:uiPriority w:val="99"/>
    <w:semiHidden/>
    <w:rsid w:val="00AD5C8C"/>
    <w:rPr>
      <w:lang w:val="en-GB"/>
    </w:rPr>
  </w:style>
  <w:style w:type="character" w:styleId="Strong">
    <w:name w:val="Strong"/>
    <w:basedOn w:val="DefaultParagraphFont"/>
    <w:uiPriority w:val="22"/>
    <w:qFormat/>
    <w:rsid w:val="00AD5C8C"/>
    <w:rPr>
      <w:b/>
      <w:bCs/>
      <w:lang w:val="en-GB"/>
    </w:rPr>
  </w:style>
  <w:style w:type="paragraph" w:styleId="Subtitle">
    <w:name w:val="Subtitle"/>
    <w:basedOn w:val="Normal"/>
    <w:next w:val="Normal"/>
    <w:link w:val="SubtitleChar"/>
    <w:uiPriority w:val="11"/>
    <w:qFormat/>
    <w:rsid w:val="00AD5C8C"/>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AD5C8C"/>
    <w:rPr>
      <w:color w:val="5A5A5A" w:themeColor="text1" w:themeTint="A5"/>
      <w:spacing w:val="15"/>
      <w:sz w:val="22"/>
      <w:szCs w:val="22"/>
      <w:lang w:val="en-GB"/>
    </w:rPr>
  </w:style>
  <w:style w:type="character" w:styleId="SubtleEmphasis">
    <w:name w:val="Subtle Emphasis"/>
    <w:basedOn w:val="DefaultParagraphFont"/>
    <w:uiPriority w:val="19"/>
    <w:qFormat/>
    <w:rsid w:val="00AD5C8C"/>
    <w:rPr>
      <w:i/>
      <w:iCs/>
      <w:color w:val="404040" w:themeColor="text1" w:themeTint="BF"/>
      <w:lang w:val="en-GB"/>
    </w:rPr>
  </w:style>
  <w:style w:type="character" w:styleId="SubtleReference">
    <w:name w:val="Subtle Reference"/>
    <w:basedOn w:val="DefaultParagraphFont"/>
    <w:uiPriority w:val="31"/>
    <w:qFormat/>
    <w:rsid w:val="00AD5C8C"/>
    <w:rPr>
      <w:smallCaps/>
      <w:color w:val="5A5A5A" w:themeColor="text1" w:themeTint="A5"/>
      <w:lang w:val="en-GB"/>
    </w:rPr>
  </w:style>
  <w:style w:type="table" w:styleId="Table3Deffects1">
    <w:name w:val="Table 3D effects 1"/>
    <w:basedOn w:val="TableNormal"/>
    <w:uiPriority w:val="99"/>
    <w:semiHidden/>
    <w:unhideWhenUsed/>
    <w:rsid w:val="00AD5C8C"/>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AD5C8C"/>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AD5C8C"/>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AD5C8C"/>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AD5C8C"/>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AD5C8C"/>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AD5C8C"/>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AD5C8C"/>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AD5C8C"/>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AD5C8C"/>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AD5C8C"/>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AD5C8C"/>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AD5C8C"/>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AD5C8C"/>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AD5C8C"/>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AD5C8C"/>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AD5C8C"/>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AD5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unhideWhenUsed/>
    <w:rsid w:val="00AD5C8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AD5C8C"/>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AD5C8C"/>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AD5C8C"/>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AD5C8C"/>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AD5C8C"/>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AD5C8C"/>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AD5C8C"/>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99"/>
    <w:rsid w:val="00AD5C8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AD5C8C"/>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AD5C8C"/>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AD5C8C"/>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AD5C8C"/>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AD5C8C"/>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AD5C8C"/>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AD5C8C"/>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AD5C8C"/>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AD5C8C"/>
    <w:pPr>
      <w:ind w:left="240" w:hanging="240"/>
    </w:pPr>
  </w:style>
  <w:style w:type="paragraph" w:styleId="TableofFigures">
    <w:name w:val="table of figures"/>
    <w:basedOn w:val="Normal"/>
    <w:next w:val="Normal"/>
    <w:uiPriority w:val="99"/>
    <w:semiHidden/>
    <w:unhideWhenUsed/>
    <w:rsid w:val="00AD5C8C"/>
  </w:style>
  <w:style w:type="table" w:styleId="TableProfessional">
    <w:name w:val="Table Professional"/>
    <w:basedOn w:val="TableNormal"/>
    <w:uiPriority w:val="99"/>
    <w:semiHidden/>
    <w:unhideWhenUsed/>
    <w:rsid w:val="00AD5C8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AD5C8C"/>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AD5C8C"/>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AD5C8C"/>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AD5C8C"/>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AD5C8C"/>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AD5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AD5C8C"/>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AD5C8C"/>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AD5C8C"/>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next w:val="Normal"/>
    <w:link w:val="TitleChar"/>
    <w:uiPriority w:val="10"/>
    <w:qFormat/>
    <w:rsid w:val="00AD5C8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5C8C"/>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uiPriority w:val="99"/>
    <w:semiHidden/>
    <w:unhideWhenUsed/>
    <w:rsid w:val="00AD5C8C"/>
    <w:pPr>
      <w:spacing w:before="120"/>
    </w:pPr>
    <w:rPr>
      <w:rFonts w:asciiTheme="majorHAnsi" w:eastAsiaTheme="majorEastAsia" w:hAnsiTheme="majorHAnsi" w:cstheme="majorBidi"/>
      <w:b/>
      <w:bCs/>
    </w:rPr>
  </w:style>
  <w:style w:type="paragraph" w:styleId="TOC1">
    <w:name w:val="toc 1"/>
    <w:basedOn w:val="Normal"/>
    <w:next w:val="Normal"/>
    <w:autoRedefine/>
    <w:uiPriority w:val="39"/>
    <w:semiHidden/>
    <w:unhideWhenUsed/>
    <w:rsid w:val="00AD5C8C"/>
    <w:pPr>
      <w:spacing w:after="100"/>
    </w:pPr>
  </w:style>
  <w:style w:type="paragraph" w:styleId="TOC2">
    <w:name w:val="toc 2"/>
    <w:basedOn w:val="Normal"/>
    <w:next w:val="Normal"/>
    <w:autoRedefine/>
    <w:uiPriority w:val="39"/>
    <w:semiHidden/>
    <w:unhideWhenUsed/>
    <w:rsid w:val="00AD5C8C"/>
    <w:pPr>
      <w:spacing w:after="100"/>
      <w:ind w:left="240"/>
    </w:pPr>
  </w:style>
  <w:style w:type="paragraph" w:styleId="TOC3">
    <w:name w:val="toc 3"/>
    <w:basedOn w:val="Normal"/>
    <w:next w:val="Normal"/>
    <w:autoRedefine/>
    <w:uiPriority w:val="39"/>
    <w:semiHidden/>
    <w:unhideWhenUsed/>
    <w:rsid w:val="00AD5C8C"/>
    <w:pPr>
      <w:spacing w:after="100"/>
      <w:ind w:left="480"/>
    </w:pPr>
  </w:style>
  <w:style w:type="paragraph" w:styleId="TOC4">
    <w:name w:val="toc 4"/>
    <w:basedOn w:val="Normal"/>
    <w:next w:val="Normal"/>
    <w:autoRedefine/>
    <w:uiPriority w:val="39"/>
    <w:semiHidden/>
    <w:unhideWhenUsed/>
    <w:rsid w:val="00AD5C8C"/>
    <w:pPr>
      <w:spacing w:after="100"/>
      <w:ind w:left="720"/>
    </w:pPr>
  </w:style>
  <w:style w:type="paragraph" w:styleId="TOC5">
    <w:name w:val="toc 5"/>
    <w:basedOn w:val="Normal"/>
    <w:next w:val="Normal"/>
    <w:autoRedefine/>
    <w:uiPriority w:val="39"/>
    <w:semiHidden/>
    <w:unhideWhenUsed/>
    <w:rsid w:val="00AD5C8C"/>
    <w:pPr>
      <w:spacing w:after="100"/>
      <w:ind w:left="960"/>
    </w:pPr>
  </w:style>
  <w:style w:type="paragraph" w:styleId="TOC6">
    <w:name w:val="toc 6"/>
    <w:basedOn w:val="Normal"/>
    <w:next w:val="Normal"/>
    <w:autoRedefine/>
    <w:uiPriority w:val="39"/>
    <w:semiHidden/>
    <w:unhideWhenUsed/>
    <w:rsid w:val="00AD5C8C"/>
    <w:pPr>
      <w:spacing w:after="100"/>
      <w:ind w:left="1200"/>
    </w:pPr>
  </w:style>
  <w:style w:type="paragraph" w:styleId="TOC7">
    <w:name w:val="toc 7"/>
    <w:basedOn w:val="Normal"/>
    <w:next w:val="Normal"/>
    <w:autoRedefine/>
    <w:uiPriority w:val="39"/>
    <w:semiHidden/>
    <w:unhideWhenUsed/>
    <w:rsid w:val="00AD5C8C"/>
    <w:pPr>
      <w:spacing w:after="100"/>
      <w:ind w:left="1440"/>
    </w:pPr>
  </w:style>
  <w:style w:type="paragraph" w:styleId="TOC8">
    <w:name w:val="toc 8"/>
    <w:basedOn w:val="Normal"/>
    <w:next w:val="Normal"/>
    <w:autoRedefine/>
    <w:uiPriority w:val="39"/>
    <w:semiHidden/>
    <w:unhideWhenUsed/>
    <w:rsid w:val="00AD5C8C"/>
    <w:pPr>
      <w:spacing w:after="100"/>
      <w:ind w:left="1680"/>
    </w:pPr>
  </w:style>
  <w:style w:type="paragraph" w:styleId="TOC9">
    <w:name w:val="toc 9"/>
    <w:basedOn w:val="Normal"/>
    <w:next w:val="Normal"/>
    <w:autoRedefine/>
    <w:uiPriority w:val="39"/>
    <w:semiHidden/>
    <w:unhideWhenUsed/>
    <w:rsid w:val="00AD5C8C"/>
    <w:pPr>
      <w:spacing w:after="100"/>
      <w:ind w:left="1920"/>
    </w:pPr>
  </w:style>
  <w:style w:type="paragraph" w:styleId="TOCHeading">
    <w:name w:val="TOC Heading"/>
    <w:basedOn w:val="Heading1"/>
    <w:next w:val="Normal"/>
    <w:uiPriority w:val="39"/>
    <w:semiHidden/>
    <w:unhideWhenUsed/>
    <w:qFormat/>
    <w:rsid w:val="00AD5C8C"/>
    <w:pPr>
      <w:outlineLvl w:val="9"/>
    </w:pPr>
  </w:style>
  <w:style w:type="paragraph" w:styleId="Revision">
    <w:name w:val="Revision"/>
    <w:hidden/>
    <w:uiPriority w:val="99"/>
    <w:semiHidden/>
    <w:rsid w:val="008C447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128570">
      <w:bodyDiv w:val="1"/>
      <w:marLeft w:val="0"/>
      <w:marRight w:val="0"/>
      <w:marTop w:val="0"/>
      <w:marBottom w:val="0"/>
      <w:divBdr>
        <w:top w:val="none" w:sz="0" w:space="0" w:color="auto"/>
        <w:left w:val="none" w:sz="0" w:space="0" w:color="auto"/>
        <w:bottom w:val="none" w:sz="0" w:space="0" w:color="auto"/>
        <w:right w:val="none" w:sz="0" w:space="0" w:color="auto"/>
      </w:divBdr>
    </w:div>
    <w:div w:id="9987754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86A55-3398-4160-8595-068C4B01D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3907</Words>
  <Characters>22275</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Neptune &amp; Co., Inc.</Company>
  <LinksUpToDate>false</LinksUpToDate>
  <CharactersWithSpaces>26130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Shircliff</dc:creator>
  <cp:keywords/>
  <dc:description/>
  <cp:lastModifiedBy>Kristin Drucquer</cp:lastModifiedBy>
  <cp:revision>3</cp:revision>
  <cp:lastPrinted>2017-09-21T15:52:00Z</cp:lastPrinted>
  <dcterms:created xsi:type="dcterms:W3CDTF">2017-09-28T16:52:00Z</dcterms:created>
  <dcterms:modified xsi:type="dcterms:W3CDTF">2017-09-28T16:58:00Z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y fmtid="{D5CDD505-2E9C-101B-9397-08002B2CF9AE}" pid="3" name="SD_DocumentLanguage">
    <vt:lpwstr>en-GB</vt:lpwstr>
  </property>
</Properties>
</file>